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643B41A" w14:textId="5D63F274" w:rsidR="00C53E48" w:rsidRPr="00747980" w:rsidRDefault="00C53E48" w:rsidP="00C53E48">
      <w:pPr>
        <w:pStyle w:val="a5"/>
        <w:tabs>
          <w:tab w:val="right" w:pos="9180"/>
        </w:tabs>
        <w:ind w:right="-58"/>
        <w:rPr>
          <w:rFonts w:eastAsia="SimSun"/>
          <w:bCs w:val="0"/>
          <w:sz w:val="28"/>
          <w:lang w:eastAsia="ko-KR"/>
        </w:rPr>
      </w:pPr>
      <w:bookmarkStart w:id="0" w:name="OLE_LINK1"/>
      <w:bookmarkStart w:id="1" w:name="OLE_LINK2"/>
      <w:r>
        <w:rPr>
          <w:bCs w:val="0"/>
          <w:sz w:val="28"/>
        </w:rPr>
        <w:t>3GPP TSG RAN WG1 #110bis-e</w:t>
      </w:r>
      <w:r w:rsidRPr="00FC6EBE">
        <w:rPr>
          <w:bCs w:val="0"/>
          <w:sz w:val="28"/>
        </w:rPr>
        <w:tab/>
      </w:r>
      <w:r w:rsidR="001F6522" w:rsidRPr="001F6522">
        <w:rPr>
          <w:bCs w:val="0"/>
          <w:sz w:val="28"/>
        </w:rPr>
        <w:t>R1-2209809</w:t>
      </w:r>
    </w:p>
    <w:p w14:paraId="6E60F37A" w14:textId="77777777" w:rsidR="00C53E48" w:rsidRPr="00912280" w:rsidRDefault="00C53E48" w:rsidP="00C53E48">
      <w:pPr>
        <w:pStyle w:val="a5"/>
        <w:rPr>
          <w:bCs w:val="0"/>
          <w:sz w:val="28"/>
        </w:rPr>
      </w:pPr>
      <w:r>
        <w:rPr>
          <w:bCs w:val="0"/>
          <w:sz w:val="28"/>
          <w:szCs w:val="24"/>
          <w:lang w:eastAsia="ko-KR"/>
        </w:rPr>
        <w:t>e-Meeting, October 10</w:t>
      </w:r>
      <w:r>
        <w:rPr>
          <w:bCs w:val="0"/>
          <w:sz w:val="28"/>
          <w:szCs w:val="24"/>
          <w:vertAlign w:val="superscript"/>
          <w:lang w:eastAsia="ko-KR"/>
        </w:rPr>
        <w:t>th</w:t>
      </w:r>
      <w:r>
        <w:rPr>
          <w:rFonts w:hint="eastAsia"/>
          <w:bCs w:val="0"/>
          <w:sz w:val="28"/>
          <w:szCs w:val="24"/>
          <w:lang w:eastAsia="ko-KR"/>
        </w:rPr>
        <w:t xml:space="preserve"> </w:t>
      </w:r>
      <w:r>
        <w:rPr>
          <w:bCs w:val="0"/>
          <w:sz w:val="28"/>
          <w:szCs w:val="24"/>
          <w:lang w:eastAsia="ko-KR"/>
        </w:rPr>
        <w:t>– 19</w:t>
      </w:r>
      <w:r w:rsidRPr="00366C65">
        <w:rPr>
          <w:bCs w:val="0"/>
          <w:sz w:val="28"/>
          <w:szCs w:val="24"/>
          <w:vertAlign w:val="superscript"/>
          <w:lang w:eastAsia="ko-KR"/>
        </w:rPr>
        <w:t>th</w:t>
      </w:r>
      <w:r>
        <w:rPr>
          <w:bCs w:val="0"/>
          <w:sz w:val="28"/>
          <w:szCs w:val="24"/>
          <w:lang w:eastAsia="ko-KR"/>
        </w:rPr>
        <w:t>, 2022</w:t>
      </w:r>
    </w:p>
    <w:p w14:paraId="1F350865" w14:textId="77777777" w:rsidR="00197EC1" w:rsidRPr="00497170" w:rsidRDefault="00197EC1" w:rsidP="00197EC1">
      <w:pPr>
        <w:pStyle w:val="a9"/>
        <w:rPr>
          <w:lang w:val="en-GB"/>
        </w:rPr>
      </w:pPr>
    </w:p>
    <w:p w14:paraId="508FC223" w14:textId="14198EF3"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w:t>
      </w:r>
      <w:r w:rsidR="00E70AB6">
        <w:rPr>
          <w:rFonts w:ascii="Arial" w:hAnsi="Arial"/>
          <w:sz w:val="24"/>
          <w:lang w:val="en-US"/>
        </w:rPr>
        <w:t>3</w:t>
      </w:r>
      <w:r w:rsidR="00071AA2">
        <w:rPr>
          <w:rFonts w:ascii="Arial" w:hAnsi="Arial"/>
          <w:sz w:val="24"/>
          <w:lang w:val="en-US"/>
        </w:rPr>
        <w:t>.</w:t>
      </w:r>
      <w:r w:rsidR="00602C61">
        <w:rPr>
          <w:rFonts w:ascii="Arial" w:hAnsi="Arial"/>
          <w:sz w:val="24"/>
          <w:lang w:val="en-US"/>
        </w:rPr>
        <w:t>2</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6E8FF21B"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602C61" w:rsidRPr="00602C61">
        <w:rPr>
          <w:rFonts w:ascii="Arial" w:hAnsi="Arial"/>
          <w:sz w:val="24"/>
        </w:rPr>
        <w:t xml:space="preserve">Study on </w:t>
      </w:r>
      <w:proofErr w:type="spellStart"/>
      <w:r w:rsidR="00602C61" w:rsidRPr="00602C61">
        <w:rPr>
          <w:rFonts w:ascii="Arial" w:hAnsi="Arial"/>
          <w:sz w:val="24"/>
        </w:rPr>
        <w:t>Subband</w:t>
      </w:r>
      <w:proofErr w:type="spellEnd"/>
      <w:r w:rsidR="00602C61" w:rsidRPr="00602C61">
        <w:rPr>
          <w:rFonts w:ascii="Arial" w:hAnsi="Arial"/>
          <w:sz w:val="24"/>
        </w:rPr>
        <w:t xml:space="preserve"> non-overlapping full duplex</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461D9811" w14:textId="093D6958" w:rsidR="00112737" w:rsidRDefault="00112737" w:rsidP="00CE304C">
      <w:pPr>
        <w:rPr>
          <w:lang w:val="en-US" w:eastAsia="ko-KR"/>
        </w:rPr>
      </w:pPr>
      <w:r>
        <w:rPr>
          <w:rFonts w:hint="eastAsia"/>
          <w:lang w:val="en-US" w:eastAsia="ko-KR"/>
        </w:rPr>
        <w:t xml:space="preserve">In this contribution, we discuss </w:t>
      </w:r>
      <w:r w:rsidR="009B6383">
        <w:rPr>
          <w:lang w:val="en-US" w:eastAsia="ko-KR"/>
        </w:rPr>
        <w:t xml:space="preserve">on </w:t>
      </w:r>
      <w:r w:rsidR="00602C61">
        <w:rPr>
          <w:rFonts w:hint="eastAsia"/>
          <w:lang w:val="en-US" w:eastAsia="ko-KR"/>
        </w:rPr>
        <w:t xml:space="preserve">the </w:t>
      </w:r>
      <w:proofErr w:type="spellStart"/>
      <w:r w:rsidR="00602C61">
        <w:rPr>
          <w:rFonts w:hint="eastAsia"/>
          <w:lang w:val="en-US" w:eastAsia="ko-KR"/>
        </w:rPr>
        <w:t>subband</w:t>
      </w:r>
      <w:proofErr w:type="spellEnd"/>
      <w:r w:rsidR="00602C61">
        <w:rPr>
          <w:rFonts w:hint="eastAsia"/>
          <w:lang w:val="en-US" w:eastAsia="ko-KR"/>
        </w:rPr>
        <w:t xml:space="preserve"> non-overlapping full duplex</w:t>
      </w:r>
      <w:r w:rsidR="00CB6D99">
        <w:rPr>
          <w:lang w:val="en-US" w:eastAsia="ko-KR"/>
        </w:rPr>
        <w:t>.</w:t>
      </w:r>
    </w:p>
    <w:p w14:paraId="600252B4" w14:textId="77777777" w:rsidR="00CE304C" w:rsidRPr="00CB6D99" w:rsidRDefault="00CE304C" w:rsidP="000A67CA">
      <w:pPr>
        <w:rPr>
          <w:lang w:val="en-US" w:eastAsia="ko-KR"/>
        </w:rPr>
      </w:pPr>
    </w:p>
    <w:p w14:paraId="2A18F3F2" w14:textId="1C5CBD6D" w:rsidR="00124837" w:rsidRDefault="00F701F9" w:rsidP="00124837">
      <w:pPr>
        <w:pStyle w:val="1"/>
      </w:pPr>
      <w:r>
        <w:t>Discussion</w:t>
      </w:r>
    </w:p>
    <w:p w14:paraId="08CA742C" w14:textId="3C7BAEA0" w:rsidR="00A342A2" w:rsidRPr="00DC252B" w:rsidRDefault="00EA4125" w:rsidP="00D51D51">
      <w:pPr>
        <w:rPr>
          <w:lang w:val="en-US" w:eastAsia="ko-KR"/>
        </w:rPr>
      </w:pPr>
      <w:r w:rsidRPr="00DC252B">
        <w:rPr>
          <w:lang w:val="en-US" w:eastAsia="ko-KR"/>
        </w:rPr>
        <w:t>In Rel-18 Duplex Evolution</w:t>
      </w:r>
      <w:r w:rsidR="0021030F" w:rsidRPr="00DC252B">
        <w:rPr>
          <w:lang w:val="en-US" w:eastAsia="ko-KR"/>
        </w:rPr>
        <w:t xml:space="preserve"> (DE)</w:t>
      </w:r>
      <w:r w:rsidRPr="00DC252B">
        <w:rPr>
          <w:lang w:val="en-US" w:eastAsia="ko-KR"/>
        </w:rPr>
        <w:t xml:space="preserve"> SI, </w:t>
      </w:r>
      <w:r w:rsidR="00071A61" w:rsidRPr="00DC252B">
        <w:rPr>
          <w:lang w:val="en-US" w:eastAsia="ko-KR"/>
        </w:rPr>
        <w:t>followings should be studied</w:t>
      </w:r>
      <w:r w:rsidRPr="00DC252B">
        <w:rPr>
          <w:lang w:val="en-US" w:eastAsia="ko-KR"/>
        </w:rPr>
        <w:t xml:space="preserve"> for supporting SB-FD</w:t>
      </w:r>
      <w:r w:rsidR="00071A61" w:rsidRPr="00DC252B">
        <w:rPr>
          <w:lang w:val="en-US" w:eastAsia="ko-KR"/>
        </w:rPr>
        <w:t xml:space="preserve">. </w:t>
      </w:r>
    </w:p>
    <w:p w14:paraId="784A4498" w14:textId="13ECAB83" w:rsidR="008044D8" w:rsidRDefault="008044D8" w:rsidP="005C5CDB">
      <w:pPr>
        <w:pStyle w:val="ac"/>
        <w:numPr>
          <w:ilvl w:val="0"/>
          <w:numId w:val="38"/>
        </w:numPr>
        <w:ind w:leftChars="0"/>
        <w:rPr>
          <w:lang w:val="en-US" w:eastAsia="ko-KR"/>
        </w:rPr>
      </w:pPr>
      <w:r w:rsidRPr="00DC252B">
        <w:rPr>
          <w:rFonts w:cs="Arial"/>
          <w:szCs w:val="28"/>
        </w:rPr>
        <w:t>Time</w:t>
      </w:r>
      <w:r w:rsidR="00FA1654">
        <w:rPr>
          <w:rFonts w:cs="Arial"/>
          <w:szCs w:val="28"/>
        </w:rPr>
        <w:t>/Frequency</w:t>
      </w:r>
      <w:r w:rsidRPr="00DC252B">
        <w:rPr>
          <w:rFonts w:cs="Arial"/>
          <w:szCs w:val="28"/>
        </w:rPr>
        <w:t xml:space="preserve"> Resource</w:t>
      </w:r>
      <w:r w:rsidR="00212572">
        <w:rPr>
          <w:rFonts w:cs="Arial"/>
          <w:szCs w:val="28"/>
        </w:rPr>
        <w:t xml:space="preserve"> </w:t>
      </w:r>
      <w:r w:rsidR="00212572">
        <w:rPr>
          <w:rFonts w:cs="Arial" w:hint="eastAsia"/>
          <w:szCs w:val="28"/>
          <w:lang w:eastAsia="ko-KR"/>
        </w:rPr>
        <w:t>Utilization</w:t>
      </w:r>
      <w:r>
        <w:rPr>
          <w:rFonts w:cs="Arial"/>
          <w:szCs w:val="28"/>
        </w:rPr>
        <w:t xml:space="preserve"> for SB-FD operation</w:t>
      </w:r>
      <w:r w:rsidRPr="00DC252B">
        <w:rPr>
          <w:rFonts w:cs="Arial"/>
          <w:szCs w:val="28"/>
        </w:rPr>
        <w:t xml:space="preserve"> </w:t>
      </w:r>
    </w:p>
    <w:p w14:paraId="0040E166" w14:textId="13790967" w:rsidR="005C5CDB" w:rsidRPr="00DC252B" w:rsidRDefault="00DC252B" w:rsidP="005C5CDB">
      <w:pPr>
        <w:pStyle w:val="ac"/>
        <w:numPr>
          <w:ilvl w:val="0"/>
          <w:numId w:val="38"/>
        </w:numPr>
        <w:ind w:leftChars="0"/>
        <w:rPr>
          <w:lang w:val="en-US" w:eastAsia="ko-KR"/>
        </w:rPr>
      </w:pPr>
      <w:r>
        <w:rPr>
          <w:lang w:val="en-US" w:eastAsia="ko-KR"/>
        </w:rPr>
        <w:t>Interference H</w:t>
      </w:r>
      <w:r w:rsidR="005C5CDB" w:rsidRPr="00DC252B">
        <w:rPr>
          <w:lang w:val="en-US" w:eastAsia="ko-KR"/>
        </w:rPr>
        <w:t xml:space="preserve">andling </w:t>
      </w:r>
      <w:r w:rsidRPr="00DC252B">
        <w:rPr>
          <w:lang w:val="en-US" w:eastAsia="ko-KR"/>
        </w:rPr>
        <w:t>(Inter-</w:t>
      </w:r>
      <w:proofErr w:type="spellStart"/>
      <w:r w:rsidRPr="00DC252B">
        <w:rPr>
          <w:lang w:val="en-US" w:eastAsia="ko-KR"/>
        </w:rPr>
        <w:t>subband</w:t>
      </w:r>
      <w:proofErr w:type="spellEnd"/>
      <w:r w:rsidRPr="00DC252B">
        <w:rPr>
          <w:lang w:val="en-US" w:eastAsia="ko-KR"/>
        </w:rPr>
        <w:t xml:space="preserve"> CLI, Self-Interference)</w:t>
      </w:r>
    </w:p>
    <w:p w14:paraId="10910CD0" w14:textId="797C83A6" w:rsidR="005C5CDB" w:rsidRPr="00DC252B" w:rsidRDefault="005C5CDB" w:rsidP="00385DFA">
      <w:pPr>
        <w:pStyle w:val="ac"/>
        <w:numPr>
          <w:ilvl w:val="0"/>
          <w:numId w:val="38"/>
        </w:numPr>
        <w:ind w:leftChars="0"/>
        <w:rPr>
          <w:lang w:val="en-US" w:eastAsia="ko-KR"/>
        </w:rPr>
      </w:pPr>
      <w:r w:rsidRPr="00DC252B">
        <w:rPr>
          <w:lang w:val="en-US" w:eastAsia="ko-KR"/>
        </w:rPr>
        <w:t xml:space="preserve">MIMO operation </w:t>
      </w:r>
      <w:bookmarkStart w:id="3" w:name="_GoBack"/>
      <w:bookmarkEnd w:id="3"/>
    </w:p>
    <w:p w14:paraId="1267B67A" w14:textId="77777777" w:rsidR="00314312" w:rsidRPr="00421620" w:rsidRDefault="00314312" w:rsidP="00893475">
      <w:pPr>
        <w:rPr>
          <w:lang w:eastAsia="ko-KR"/>
        </w:rPr>
      </w:pPr>
    </w:p>
    <w:p w14:paraId="5246D759" w14:textId="185C3CED" w:rsidR="00893475" w:rsidRPr="004459FC" w:rsidRDefault="00DC252B" w:rsidP="00893475">
      <w:pPr>
        <w:pStyle w:val="2"/>
        <w:rPr>
          <w:rFonts w:cs="Arial"/>
          <w:szCs w:val="28"/>
        </w:rPr>
      </w:pPr>
      <w:r>
        <w:rPr>
          <w:rFonts w:cs="Arial"/>
          <w:szCs w:val="28"/>
        </w:rPr>
        <w:t>Time</w:t>
      </w:r>
      <w:r w:rsidR="00FA1654">
        <w:rPr>
          <w:rFonts w:cs="Arial"/>
          <w:szCs w:val="28"/>
        </w:rPr>
        <w:t xml:space="preserve">/Frequency </w:t>
      </w:r>
      <w:r>
        <w:rPr>
          <w:rFonts w:cs="Arial"/>
          <w:szCs w:val="28"/>
        </w:rPr>
        <w:t>Resource</w:t>
      </w:r>
      <w:r w:rsidR="00212572">
        <w:rPr>
          <w:rFonts w:cs="Arial"/>
          <w:szCs w:val="28"/>
        </w:rPr>
        <w:t xml:space="preserve"> Utilization </w:t>
      </w:r>
      <w:r w:rsidR="008044D8">
        <w:rPr>
          <w:rFonts w:cs="Arial"/>
          <w:szCs w:val="28"/>
        </w:rPr>
        <w:t>for SB-FD operation</w:t>
      </w:r>
    </w:p>
    <w:p w14:paraId="0918E78C" w14:textId="65223202" w:rsidR="00DC252B" w:rsidRPr="00497170" w:rsidRDefault="00DC252B" w:rsidP="00DC252B">
      <w:pPr>
        <w:rPr>
          <w:rFonts w:eastAsia="바탕체"/>
          <w:b/>
          <w:u w:val="single"/>
          <w:lang w:val="en-US" w:eastAsia="ko-KR"/>
        </w:rPr>
      </w:pPr>
      <w:r>
        <w:rPr>
          <w:rFonts w:eastAsia="바탕체"/>
          <w:b/>
          <w:u w:val="single"/>
          <w:lang w:val="en-US" w:eastAsia="ko-KR"/>
        </w:rPr>
        <w:t>TDD configuration for supporting SB-FD</w:t>
      </w:r>
    </w:p>
    <w:p w14:paraId="0A7C17A9" w14:textId="048DDFAD" w:rsidR="00AF06D9" w:rsidRPr="00EE20EF" w:rsidRDefault="00676ACF" w:rsidP="00DC252B">
      <w:pPr>
        <w:rPr>
          <w:lang w:val="en-US" w:eastAsia="ko-KR"/>
        </w:rPr>
      </w:pPr>
      <w:r>
        <w:rPr>
          <w:rFonts w:hint="eastAsia"/>
          <w:lang w:val="en-US" w:eastAsia="ko-KR"/>
        </w:rPr>
        <w:t>For</w:t>
      </w:r>
      <w:r w:rsidR="00DB3E5F">
        <w:rPr>
          <w:rFonts w:hint="eastAsia"/>
          <w:lang w:val="en-US" w:eastAsia="ko-KR"/>
        </w:rPr>
        <w:t xml:space="preserve"> </w:t>
      </w:r>
      <w:r w:rsidR="00DB3E5F">
        <w:rPr>
          <w:lang w:val="en-US" w:eastAsia="ko-KR"/>
        </w:rPr>
        <w:t>support</w:t>
      </w:r>
      <w:r>
        <w:rPr>
          <w:lang w:val="en-US" w:eastAsia="ko-KR"/>
        </w:rPr>
        <w:t>ing</w:t>
      </w:r>
      <w:r w:rsidR="00DB3E5F">
        <w:rPr>
          <w:rFonts w:hint="eastAsia"/>
          <w:lang w:val="en-US" w:eastAsia="ko-KR"/>
        </w:rPr>
        <w:t xml:space="preserve"> SB-FD</w:t>
      </w:r>
      <w:r>
        <w:rPr>
          <w:lang w:val="en-US" w:eastAsia="ko-KR"/>
        </w:rPr>
        <w:t xml:space="preserve"> operation</w:t>
      </w:r>
      <w:r w:rsidR="00DB3E5F">
        <w:rPr>
          <w:rFonts w:hint="eastAsia"/>
          <w:lang w:val="en-US" w:eastAsia="ko-KR"/>
        </w:rPr>
        <w:t>, it needs to be discussed which time resource among time resource</w:t>
      </w:r>
      <w:r w:rsidR="00DB3E5F">
        <w:rPr>
          <w:lang w:val="en-US" w:eastAsia="ko-KR"/>
        </w:rPr>
        <w:t>s</w:t>
      </w:r>
      <w:r w:rsidR="00DB3E5F">
        <w:rPr>
          <w:rFonts w:hint="eastAsia"/>
          <w:lang w:val="en-US" w:eastAsia="ko-KR"/>
        </w:rPr>
        <w:t xml:space="preserve"> configured as DL/Flexible/UL can be used for SB-FD operation. </w:t>
      </w:r>
      <w:r w:rsidR="00DB3E5F">
        <w:rPr>
          <w:lang w:val="en-US" w:eastAsia="ko-KR"/>
        </w:rPr>
        <w:t>One of considera</w:t>
      </w:r>
      <w:r w:rsidR="00F96AEA">
        <w:rPr>
          <w:lang w:val="en-US" w:eastAsia="ko-KR"/>
        </w:rPr>
        <w:t>ble</w:t>
      </w:r>
      <w:r w:rsidR="00DB3E5F">
        <w:rPr>
          <w:lang w:val="en-US" w:eastAsia="ko-KR"/>
        </w:rPr>
        <w:t xml:space="preserve"> point for decision is a transmission power and inter-cell interference. For example, </w:t>
      </w:r>
      <w:r w:rsidR="004B557E">
        <w:rPr>
          <w:lang w:val="en-US" w:eastAsia="ko-KR"/>
        </w:rPr>
        <w:t xml:space="preserve">if SB-FD is allowed in the time resource configured as UL and </w:t>
      </w:r>
      <w:proofErr w:type="spellStart"/>
      <w:r w:rsidR="004B557E">
        <w:rPr>
          <w:lang w:val="en-US" w:eastAsia="ko-KR"/>
        </w:rPr>
        <w:t>gNB</w:t>
      </w:r>
      <w:proofErr w:type="spellEnd"/>
      <w:r w:rsidR="004B557E">
        <w:rPr>
          <w:lang w:val="en-US" w:eastAsia="ko-KR"/>
        </w:rPr>
        <w:t xml:space="preserve"> is allowed to transmit with higher power in the time resource configured as UL, unexpected inter-</w:t>
      </w:r>
      <w:proofErr w:type="spellStart"/>
      <w:r w:rsidR="004B557E">
        <w:rPr>
          <w:lang w:val="en-US" w:eastAsia="ko-KR"/>
        </w:rPr>
        <w:t>subband</w:t>
      </w:r>
      <w:proofErr w:type="spellEnd"/>
      <w:r w:rsidR="004B557E">
        <w:rPr>
          <w:lang w:val="en-US" w:eastAsia="ko-KR"/>
        </w:rPr>
        <w:t xml:space="preserve"> </w:t>
      </w:r>
      <w:proofErr w:type="spellStart"/>
      <w:r w:rsidR="004B557E">
        <w:rPr>
          <w:lang w:val="en-US" w:eastAsia="ko-KR"/>
        </w:rPr>
        <w:t>gNB</w:t>
      </w:r>
      <w:proofErr w:type="spellEnd"/>
      <w:r w:rsidR="004B557E">
        <w:rPr>
          <w:lang w:val="en-US" w:eastAsia="ko-KR"/>
        </w:rPr>
        <w:t xml:space="preserve"> to </w:t>
      </w:r>
      <w:proofErr w:type="spellStart"/>
      <w:r w:rsidR="004B557E">
        <w:rPr>
          <w:lang w:val="en-US" w:eastAsia="ko-KR"/>
        </w:rPr>
        <w:t>gNB</w:t>
      </w:r>
      <w:proofErr w:type="spellEnd"/>
      <w:r w:rsidR="004B557E">
        <w:rPr>
          <w:lang w:val="en-US" w:eastAsia="ko-KR"/>
        </w:rPr>
        <w:t xml:space="preserve"> cross link interference (CLI) would be appeared and UL performance of other cell</w:t>
      </w:r>
      <w:r w:rsidR="00EA359E">
        <w:rPr>
          <w:lang w:val="en-US" w:eastAsia="ko-KR"/>
        </w:rPr>
        <w:t xml:space="preserve"> or inter-operator</w:t>
      </w:r>
      <w:r w:rsidR="004B557E">
        <w:rPr>
          <w:lang w:val="en-US" w:eastAsia="ko-KR"/>
        </w:rPr>
        <w:t xml:space="preserve"> would be degraded due to </w:t>
      </w:r>
      <w:r w:rsidR="00EA359E">
        <w:rPr>
          <w:lang w:val="en-US" w:eastAsia="ko-KR"/>
        </w:rPr>
        <w:t xml:space="preserve">higher power of </w:t>
      </w:r>
      <w:r w:rsidR="004B557E">
        <w:rPr>
          <w:lang w:val="en-US" w:eastAsia="ko-KR"/>
        </w:rPr>
        <w:t>inter-</w:t>
      </w:r>
      <w:proofErr w:type="spellStart"/>
      <w:r w:rsidR="004B557E">
        <w:rPr>
          <w:lang w:val="en-US" w:eastAsia="ko-KR"/>
        </w:rPr>
        <w:t>subband</w:t>
      </w:r>
      <w:proofErr w:type="spellEnd"/>
      <w:r w:rsidR="004B557E">
        <w:rPr>
          <w:lang w:val="en-US" w:eastAsia="ko-KR"/>
        </w:rPr>
        <w:t xml:space="preserve"> </w:t>
      </w:r>
      <w:proofErr w:type="spellStart"/>
      <w:r w:rsidR="004B557E">
        <w:rPr>
          <w:lang w:val="en-US" w:eastAsia="ko-KR"/>
        </w:rPr>
        <w:t>gNB</w:t>
      </w:r>
      <w:proofErr w:type="spellEnd"/>
      <w:r w:rsidR="004B557E">
        <w:rPr>
          <w:lang w:val="en-US" w:eastAsia="ko-KR"/>
        </w:rPr>
        <w:t xml:space="preserve"> to </w:t>
      </w:r>
      <w:proofErr w:type="spellStart"/>
      <w:r w:rsidR="004B557E">
        <w:rPr>
          <w:lang w:val="en-US" w:eastAsia="ko-KR"/>
        </w:rPr>
        <w:t>gNB</w:t>
      </w:r>
      <w:proofErr w:type="spellEnd"/>
      <w:r w:rsidR="004B557E">
        <w:rPr>
          <w:lang w:val="en-US" w:eastAsia="ko-KR"/>
        </w:rPr>
        <w:t xml:space="preserve"> CLI. On the other hand</w:t>
      </w:r>
      <w:r w:rsidR="00AF06D9">
        <w:rPr>
          <w:lang w:val="en-US" w:eastAsia="ko-KR"/>
        </w:rPr>
        <w:t xml:space="preserve">, when SB-FD is allowed in the time resource configured as DL, a part of </w:t>
      </w:r>
      <w:proofErr w:type="spellStart"/>
      <w:r w:rsidR="00AF06D9">
        <w:rPr>
          <w:lang w:val="en-US" w:eastAsia="ko-KR"/>
        </w:rPr>
        <w:t>subband</w:t>
      </w:r>
      <w:proofErr w:type="spellEnd"/>
      <w:r w:rsidR="00AF06D9">
        <w:rPr>
          <w:lang w:val="en-US" w:eastAsia="ko-KR"/>
        </w:rPr>
        <w:t xml:space="preserve"> is </w:t>
      </w:r>
      <w:r>
        <w:rPr>
          <w:lang w:val="en-US" w:eastAsia="ko-KR"/>
        </w:rPr>
        <w:t>changed for UL transmission at</w:t>
      </w:r>
      <w:r w:rsidR="0054440E">
        <w:rPr>
          <w:lang w:val="en-US" w:eastAsia="ko-KR"/>
        </w:rPr>
        <w:t xml:space="preserve"> UE side. When UE transmit</w:t>
      </w:r>
      <w:r>
        <w:rPr>
          <w:lang w:val="en-US" w:eastAsia="ko-KR"/>
        </w:rPr>
        <w:t>s</w:t>
      </w:r>
      <w:r w:rsidR="0054440E">
        <w:rPr>
          <w:lang w:val="en-US" w:eastAsia="ko-KR"/>
        </w:rPr>
        <w:t xml:space="preserve"> UL channel/signal,</w:t>
      </w:r>
      <w:r w:rsidR="00AF06D9">
        <w:rPr>
          <w:lang w:val="en-US" w:eastAsia="ko-KR"/>
        </w:rPr>
        <w:t xml:space="preserve"> inter-</w:t>
      </w:r>
      <w:proofErr w:type="spellStart"/>
      <w:r w:rsidR="00AF06D9">
        <w:rPr>
          <w:lang w:val="en-US" w:eastAsia="ko-KR"/>
        </w:rPr>
        <w:t>subband</w:t>
      </w:r>
      <w:proofErr w:type="spellEnd"/>
      <w:r w:rsidR="00AF06D9">
        <w:rPr>
          <w:lang w:val="en-US" w:eastAsia="ko-KR"/>
        </w:rPr>
        <w:t xml:space="preserve"> UE to UE CLI </w:t>
      </w:r>
      <w:r w:rsidR="004B557E">
        <w:rPr>
          <w:lang w:val="en-US" w:eastAsia="ko-KR"/>
        </w:rPr>
        <w:t>can</w:t>
      </w:r>
      <w:r w:rsidR="0054440E">
        <w:rPr>
          <w:lang w:val="en-US" w:eastAsia="ko-KR"/>
        </w:rPr>
        <w:t xml:space="preserve"> be </w:t>
      </w:r>
      <w:r w:rsidR="0054440E" w:rsidRPr="00EE20EF">
        <w:rPr>
          <w:lang w:val="en-US" w:eastAsia="ko-KR"/>
        </w:rPr>
        <w:t>appeared, b</w:t>
      </w:r>
      <w:r w:rsidR="00AF06D9" w:rsidRPr="00EE20EF">
        <w:rPr>
          <w:lang w:val="en-US" w:eastAsia="ko-KR"/>
        </w:rPr>
        <w:t xml:space="preserve">ut this CLI </w:t>
      </w:r>
      <w:r w:rsidR="004B557E" w:rsidRPr="00EE20EF">
        <w:rPr>
          <w:lang w:val="en-US" w:eastAsia="ko-KR"/>
        </w:rPr>
        <w:t xml:space="preserve">may not be harmful to DL performance of </w:t>
      </w:r>
      <w:r w:rsidR="0054440E" w:rsidRPr="00EE20EF">
        <w:rPr>
          <w:lang w:val="en-US" w:eastAsia="ko-KR"/>
        </w:rPr>
        <w:t xml:space="preserve">UE in </w:t>
      </w:r>
      <w:r w:rsidR="004B557E" w:rsidRPr="00EE20EF">
        <w:rPr>
          <w:lang w:val="en-US" w:eastAsia="ko-KR"/>
        </w:rPr>
        <w:t xml:space="preserve">other cell. In this sense, </w:t>
      </w:r>
      <w:r w:rsidR="0054440E" w:rsidRPr="00EE20EF">
        <w:rPr>
          <w:lang w:val="en-US" w:eastAsia="ko-KR"/>
        </w:rPr>
        <w:t xml:space="preserve">it seems reasonable that SB-FD is allowed in the time resource configured as </w:t>
      </w:r>
      <w:r w:rsidR="00A43C9B" w:rsidRPr="00EE20EF">
        <w:rPr>
          <w:lang w:val="en-US" w:eastAsia="ko-KR"/>
        </w:rPr>
        <w:t>DL and/or Flexible</w:t>
      </w:r>
      <w:r w:rsidR="0054440E" w:rsidRPr="00EE20EF">
        <w:rPr>
          <w:lang w:val="en-US" w:eastAsia="ko-KR"/>
        </w:rPr>
        <w:t>.</w:t>
      </w:r>
    </w:p>
    <w:p w14:paraId="1E2EBAFB" w14:textId="66C5CEDD" w:rsidR="00AF06D9" w:rsidRPr="004B557E" w:rsidRDefault="00AA7C10" w:rsidP="00DC252B">
      <w:pPr>
        <w:rPr>
          <w:lang w:val="en-US" w:eastAsia="ko-KR"/>
        </w:rPr>
      </w:pPr>
      <w:r w:rsidRPr="00EE20EF">
        <w:rPr>
          <w:rFonts w:eastAsia="바탕체" w:hint="eastAsia"/>
          <w:b/>
          <w:i/>
          <w:lang w:val="en-US" w:eastAsia="ko-KR"/>
        </w:rPr>
        <w:t xml:space="preserve">Proposal </w:t>
      </w:r>
      <w:r w:rsidR="002A08D9" w:rsidRPr="00EE20EF">
        <w:rPr>
          <w:rFonts w:eastAsia="바탕체"/>
          <w:b/>
          <w:i/>
          <w:lang w:val="en-US" w:eastAsia="ko-KR"/>
        </w:rPr>
        <w:t>1</w:t>
      </w:r>
      <w:r w:rsidRPr="00EE20EF">
        <w:rPr>
          <w:rFonts w:eastAsia="바탕체" w:hint="eastAsia"/>
          <w:b/>
          <w:i/>
          <w:lang w:val="en-US" w:eastAsia="ko-KR"/>
        </w:rPr>
        <w:t>:</w:t>
      </w:r>
      <w:r w:rsidRPr="00EE20EF">
        <w:rPr>
          <w:rFonts w:eastAsia="바탕체"/>
          <w:b/>
          <w:i/>
          <w:lang w:val="en-US" w:eastAsia="ko-KR"/>
        </w:rPr>
        <w:t xml:space="preserve"> </w:t>
      </w:r>
      <w:r w:rsidRPr="00EE20EF">
        <w:rPr>
          <w:b/>
          <w:i/>
          <w:lang w:val="en-US" w:eastAsia="ko-KR"/>
        </w:rPr>
        <w:t xml:space="preserve">SB-FD operation </w:t>
      </w:r>
      <w:r w:rsidR="00A43C9B" w:rsidRPr="00EE20EF">
        <w:rPr>
          <w:b/>
          <w:i/>
          <w:lang w:val="en-US" w:eastAsia="ko-KR"/>
        </w:rPr>
        <w:t>can be</w:t>
      </w:r>
      <w:r w:rsidRPr="00EE20EF">
        <w:rPr>
          <w:b/>
          <w:i/>
          <w:lang w:val="en-US" w:eastAsia="ko-KR"/>
        </w:rPr>
        <w:t xml:space="preserve"> allowed in th</w:t>
      </w:r>
      <w:r w:rsidR="00EA359E" w:rsidRPr="00EE20EF">
        <w:rPr>
          <w:b/>
          <w:i/>
          <w:lang w:val="en-US" w:eastAsia="ko-KR"/>
        </w:rPr>
        <w:t xml:space="preserve">e time resource configured as </w:t>
      </w:r>
      <w:r w:rsidR="00A43C9B" w:rsidRPr="00EE20EF">
        <w:rPr>
          <w:b/>
          <w:i/>
          <w:lang w:val="en-US" w:eastAsia="ko-KR"/>
        </w:rPr>
        <w:t>DL and/or Flexible</w:t>
      </w:r>
      <w:r w:rsidRPr="00EE20EF">
        <w:rPr>
          <w:b/>
          <w:i/>
          <w:lang w:val="en-US" w:eastAsia="ko-KR"/>
        </w:rPr>
        <w:t>.</w:t>
      </w:r>
    </w:p>
    <w:p w14:paraId="6A550CDE" w14:textId="50AB3158" w:rsidR="00DB3E5F" w:rsidRDefault="00DB3E5F" w:rsidP="00DC252B">
      <w:pPr>
        <w:rPr>
          <w:lang w:val="en-US" w:eastAsia="ko-KR"/>
        </w:rPr>
      </w:pPr>
    </w:p>
    <w:p w14:paraId="7F60279A" w14:textId="3C56030B" w:rsidR="002A08D9" w:rsidRDefault="002512EE" w:rsidP="00DC252B">
      <w:pPr>
        <w:rPr>
          <w:lang w:val="en-US" w:eastAsia="ko-KR"/>
        </w:rPr>
      </w:pPr>
      <w:r w:rsidRPr="00EE20EF">
        <w:rPr>
          <w:rFonts w:eastAsia="바탕체"/>
          <w:lang w:val="en-US" w:eastAsia="ko-KR"/>
        </w:rPr>
        <w:t>When it is considered that at least available bandwidth can be different in the time source depending on HD operation and SB-FD operation, it seems reasonable that the information of time resource for SB-FD operation is required to UE for determining UE behavior.</w:t>
      </w:r>
      <w:r>
        <w:rPr>
          <w:rFonts w:eastAsia="바탕체"/>
          <w:lang w:val="en-US" w:eastAsia="ko-KR"/>
        </w:rPr>
        <w:t xml:space="preserve"> Regarding this issue, </w:t>
      </w:r>
      <w:r>
        <w:rPr>
          <w:lang w:val="en-US" w:eastAsia="ko-KR"/>
        </w:rPr>
        <w:t xml:space="preserve">followings were agreed </w:t>
      </w:r>
      <w:r>
        <w:rPr>
          <w:rFonts w:hint="eastAsia"/>
          <w:lang w:val="en-US" w:eastAsia="ko-KR"/>
        </w:rPr>
        <w:t>in RAN1#1</w:t>
      </w:r>
      <w:r>
        <w:rPr>
          <w:lang w:val="en-US" w:eastAsia="ko-KR"/>
        </w:rPr>
        <w:t>10</w:t>
      </w:r>
      <w:r>
        <w:rPr>
          <w:rFonts w:hint="eastAsia"/>
          <w:lang w:val="en-US" w:eastAsia="ko-KR"/>
        </w:rPr>
        <w:t xml:space="preserve"> meeting</w:t>
      </w:r>
      <w:r w:rsidR="00F12221">
        <w:rPr>
          <w:lang w:val="en-US" w:eastAsia="ko-KR"/>
        </w:rPr>
        <w:t xml:space="preserve"> [4]</w:t>
      </w:r>
      <w:r>
        <w:rPr>
          <w:lang w:val="en-US" w:eastAsia="ko-KR"/>
        </w:rPr>
        <w:t>.</w:t>
      </w:r>
    </w:p>
    <w:tbl>
      <w:tblPr>
        <w:tblStyle w:val="aa"/>
        <w:tblW w:w="0" w:type="auto"/>
        <w:tblLook w:val="04A0" w:firstRow="1" w:lastRow="0" w:firstColumn="1" w:lastColumn="0" w:noHBand="0" w:noVBand="1"/>
      </w:tblPr>
      <w:tblGrid>
        <w:gridCol w:w="9629"/>
      </w:tblGrid>
      <w:tr w:rsidR="002A08D9" w14:paraId="2ACF91E5" w14:textId="77777777" w:rsidTr="002A08D9">
        <w:tc>
          <w:tcPr>
            <w:tcW w:w="9629" w:type="dxa"/>
          </w:tcPr>
          <w:p w14:paraId="5144EA47" w14:textId="552409A5" w:rsidR="002512EE" w:rsidRPr="00FA3065" w:rsidRDefault="002512EE" w:rsidP="002512EE">
            <w:pPr>
              <w:rPr>
                <w:rFonts w:eastAsia="맑은 고딕"/>
                <w:b/>
                <w:highlight w:val="green"/>
              </w:rPr>
            </w:pPr>
            <w:r w:rsidRPr="00FA3065">
              <w:rPr>
                <w:rFonts w:eastAsia="맑은 고딕"/>
                <w:b/>
                <w:highlight w:val="green"/>
              </w:rPr>
              <w:t>Agreement</w:t>
            </w:r>
          </w:p>
          <w:p w14:paraId="5BDC755E" w14:textId="77777777" w:rsidR="002512EE" w:rsidRPr="00953752" w:rsidRDefault="002512EE" w:rsidP="002512EE">
            <w:pPr>
              <w:rPr>
                <w:rFonts w:eastAsia="맑은 고딕"/>
              </w:rPr>
            </w:pPr>
            <w:r w:rsidRPr="00953752">
              <w:rPr>
                <w:rFonts w:eastAsia="맑은 고딕"/>
              </w:rPr>
              <w:t xml:space="preserve">For indication of </w:t>
            </w:r>
            <w:proofErr w:type="spellStart"/>
            <w:r w:rsidRPr="00953752">
              <w:rPr>
                <w:rFonts w:eastAsia="맑은 고딕"/>
              </w:rPr>
              <w:t>subband</w:t>
            </w:r>
            <w:proofErr w:type="spellEnd"/>
            <w:r w:rsidRPr="00953752">
              <w:rPr>
                <w:rFonts w:eastAsia="맑은 고딕"/>
              </w:rPr>
              <w:t xml:space="preserve"> locations for SBFD operation, study semi-static configuration of </w:t>
            </w:r>
            <w:proofErr w:type="spellStart"/>
            <w:r w:rsidRPr="00953752">
              <w:rPr>
                <w:rFonts w:eastAsia="맑은 고딕"/>
              </w:rPr>
              <w:t>subband</w:t>
            </w:r>
            <w:proofErr w:type="spellEnd"/>
            <w:r w:rsidRPr="00953752">
              <w:rPr>
                <w:rFonts w:eastAsia="맑은 고딕" w:hint="eastAsia"/>
              </w:rPr>
              <w:t xml:space="preserve"> </w:t>
            </w:r>
            <w:r w:rsidRPr="006E7B0E">
              <w:rPr>
                <w:rFonts w:eastAsia="맑은 고딕" w:hint="eastAsia"/>
                <w:highlight w:val="yellow"/>
              </w:rPr>
              <w:t>time</w:t>
            </w:r>
            <w:r w:rsidRPr="00953752">
              <w:rPr>
                <w:rFonts w:eastAsia="맑은 고딕" w:hint="eastAsia"/>
              </w:rPr>
              <w:t xml:space="preserve"> and frequency</w:t>
            </w:r>
            <w:r w:rsidRPr="00953752">
              <w:rPr>
                <w:rFonts w:eastAsia="맑은 고딕"/>
              </w:rPr>
              <w:t xml:space="preserve"> location as baseline.</w:t>
            </w:r>
          </w:p>
          <w:p w14:paraId="6BE15DFC" w14:textId="77777777" w:rsidR="002512EE" w:rsidRPr="00FA3065" w:rsidRDefault="002512EE" w:rsidP="002512EE">
            <w:pPr>
              <w:rPr>
                <w:rFonts w:eastAsia="맑은 고딕"/>
                <w:b/>
                <w:highlight w:val="green"/>
              </w:rPr>
            </w:pPr>
            <w:r w:rsidRPr="00FA3065">
              <w:rPr>
                <w:rFonts w:eastAsia="맑은 고딕"/>
                <w:b/>
                <w:highlight w:val="green"/>
              </w:rPr>
              <w:t>Agreement</w:t>
            </w:r>
          </w:p>
          <w:p w14:paraId="50E2E09C" w14:textId="6292ED29" w:rsidR="002A08D9" w:rsidRPr="002512EE" w:rsidRDefault="002512EE" w:rsidP="002512EE">
            <w:pPr>
              <w:rPr>
                <w:rFonts w:eastAsia="SimSun"/>
              </w:rPr>
            </w:pPr>
            <w:r w:rsidRPr="00845566">
              <w:rPr>
                <w:rFonts w:eastAsia="맑은 고딕"/>
              </w:rPr>
              <w:t xml:space="preserve">For semi-static configuration of </w:t>
            </w:r>
            <w:proofErr w:type="spellStart"/>
            <w:r w:rsidRPr="00845566">
              <w:rPr>
                <w:rFonts w:eastAsia="맑은 고딕"/>
              </w:rPr>
              <w:t>subband</w:t>
            </w:r>
            <w:proofErr w:type="spellEnd"/>
            <w:r w:rsidRPr="00845566">
              <w:rPr>
                <w:rFonts w:eastAsia="맑은 고딕"/>
              </w:rPr>
              <w:t xml:space="preserve"> location, consider same </w:t>
            </w:r>
            <w:proofErr w:type="spellStart"/>
            <w:r w:rsidRPr="00845566">
              <w:rPr>
                <w:rFonts w:eastAsia="맑은 고딕"/>
              </w:rPr>
              <w:t>subband</w:t>
            </w:r>
            <w:proofErr w:type="spellEnd"/>
            <w:r w:rsidRPr="00845566">
              <w:rPr>
                <w:rFonts w:eastAsia="맑은 고딕"/>
              </w:rPr>
              <w:t xml:space="preserve"> frequency resources </w:t>
            </w:r>
            <w:r>
              <w:rPr>
                <w:rFonts w:eastAsia="맑은 고딕"/>
              </w:rPr>
              <w:t>across</w:t>
            </w:r>
            <w:r w:rsidRPr="00845566">
              <w:rPr>
                <w:rFonts w:eastAsia="맑은 고딕"/>
              </w:rPr>
              <w:t xml:space="preserve"> different SBFD symbols as baseline.</w:t>
            </w:r>
          </w:p>
        </w:tc>
      </w:tr>
    </w:tbl>
    <w:p w14:paraId="0BFDDEDA" w14:textId="77777777" w:rsidR="002A08D9" w:rsidRDefault="002A08D9" w:rsidP="00DC252B">
      <w:pPr>
        <w:rPr>
          <w:lang w:val="en-US" w:eastAsia="ko-KR"/>
        </w:rPr>
      </w:pPr>
    </w:p>
    <w:p w14:paraId="73E88E9D" w14:textId="07180F8E" w:rsidR="00E4155C" w:rsidRPr="00ED5609" w:rsidRDefault="00E4155C" w:rsidP="00E4155C">
      <w:pPr>
        <w:rPr>
          <w:lang w:val="en-US" w:eastAsia="ko-KR"/>
        </w:rPr>
      </w:pPr>
      <w:r w:rsidRPr="00ED5609">
        <w:rPr>
          <w:lang w:val="en-US" w:eastAsia="ko-KR"/>
        </w:rPr>
        <w:t>Following</w:t>
      </w:r>
      <w:r w:rsidRPr="00ED5609">
        <w:rPr>
          <w:rFonts w:hint="eastAsia"/>
          <w:lang w:val="en-US" w:eastAsia="ko-KR"/>
        </w:rPr>
        <w:t xml:space="preserve"> </w:t>
      </w:r>
      <w:r w:rsidRPr="00ED5609">
        <w:rPr>
          <w:lang w:val="en-US" w:eastAsia="ko-KR"/>
        </w:rPr>
        <w:t>the previous agreement</w:t>
      </w:r>
      <w:r w:rsidR="0026661D" w:rsidRPr="00ED5609">
        <w:rPr>
          <w:lang w:val="en-US" w:eastAsia="ko-KR"/>
        </w:rPr>
        <w:t xml:space="preserve"> regarding time location</w:t>
      </w:r>
      <w:r w:rsidRPr="00ED5609">
        <w:rPr>
          <w:lang w:val="en-US" w:eastAsia="ko-KR"/>
        </w:rPr>
        <w:t xml:space="preserve">, it can be supported that </w:t>
      </w:r>
      <w:r w:rsidRPr="00ED5609">
        <w:rPr>
          <w:rFonts w:eastAsia="바탕체"/>
          <w:lang w:val="en-US" w:eastAsia="ko-KR"/>
        </w:rPr>
        <w:t xml:space="preserve">indication of </w:t>
      </w:r>
      <w:r w:rsidR="0026661D" w:rsidRPr="00ED5609">
        <w:rPr>
          <w:rFonts w:eastAsia="바탕체"/>
          <w:lang w:val="en-US" w:eastAsia="ko-KR"/>
        </w:rPr>
        <w:t xml:space="preserve">at least </w:t>
      </w:r>
      <w:r w:rsidRPr="00ED5609">
        <w:rPr>
          <w:rFonts w:eastAsia="바탕체"/>
          <w:lang w:val="en-US" w:eastAsia="ko-KR"/>
        </w:rPr>
        <w:t xml:space="preserve">time resource for SB-FD operation can be provided </w:t>
      </w:r>
      <w:r w:rsidR="00033039">
        <w:rPr>
          <w:rFonts w:eastAsia="바탕체"/>
          <w:lang w:val="en-US" w:eastAsia="ko-KR"/>
        </w:rPr>
        <w:t>as</w:t>
      </w:r>
      <w:r w:rsidR="002512EE" w:rsidRPr="00ED5609">
        <w:rPr>
          <w:rFonts w:hint="eastAsia"/>
          <w:lang w:val="en-US" w:eastAsia="ko-KR"/>
        </w:rPr>
        <w:t xml:space="preserve"> semi-static </w:t>
      </w:r>
      <w:r w:rsidR="002512EE" w:rsidRPr="00ED5609">
        <w:rPr>
          <w:lang w:val="en-US" w:eastAsia="ko-KR"/>
        </w:rPr>
        <w:t>configuration</w:t>
      </w:r>
      <w:r w:rsidR="002512EE" w:rsidRPr="00ED5609">
        <w:rPr>
          <w:rFonts w:hint="eastAsia"/>
          <w:lang w:val="en-US" w:eastAsia="ko-KR"/>
        </w:rPr>
        <w:t xml:space="preserve"> </w:t>
      </w:r>
      <w:r w:rsidR="002512EE" w:rsidRPr="00ED5609">
        <w:rPr>
          <w:lang w:val="en-US" w:eastAsia="ko-KR"/>
        </w:rPr>
        <w:t xml:space="preserve">of </w:t>
      </w:r>
      <w:proofErr w:type="spellStart"/>
      <w:r w:rsidR="002512EE" w:rsidRPr="00ED5609">
        <w:rPr>
          <w:lang w:val="en-US" w:eastAsia="ko-KR"/>
        </w:rPr>
        <w:t>subband</w:t>
      </w:r>
      <w:proofErr w:type="spellEnd"/>
      <w:r w:rsidR="002512EE" w:rsidRPr="00ED5609">
        <w:rPr>
          <w:lang w:val="en-US" w:eastAsia="ko-KR"/>
        </w:rPr>
        <w:t xml:space="preserve"> time and frequency </w:t>
      </w:r>
      <w:r w:rsidRPr="00ED5609">
        <w:rPr>
          <w:lang w:val="en-US" w:eastAsia="ko-KR"/>
        </w:rPr>
        <w:t>location</w:t>
      </w:r>
      <w:r w:rsidR="00033039">
        <w:rPr>
          <w:lang w:val="en-US" w:eastAsia="ko-KR"/>
        </w:rPr>
        <w:t xml:space="preserve"> </w:t>
      </w:r>
      <w:r w:rsidR="00033039" w:rsidRPr="00ED5609">
        <w:rPr>
          <w:rFonts w:eastAsia="바탕체"/>
          <w:lang w:val="en-US" w:eastAsia="ko-KR"/>
        </w:rPr>
        <w:t>via system information</w:t>
      </w:r>
      <w:r w:rsidRPr="00ED5609">
        <w:rPr>
          <w:rFonts w:eastAsia="바탕체"/>
          <w:lang w:val="en-US" w:eastAsia="ko-KR"/>
        </w:rPr>
        <w:t xml:space="preserve">. In addition, </w:t>
      </w:r>
      <w:r w:rsidRPr="00ED5609">
        <w:rPr>
          <w:lang w:val="en-US" w:eastAsia="ko-KR"/>
        </w:rPr>
        <w:t>f</w:t>
      </w:r>
      <w:r w:rsidR="002512EE" w:rsidRPr="00ED5609">
        <w:rPr>
          <w:lang w:val="en-US" w:eastAsia="ko-KR"/>
        </w:rPr>
        <w:t>ollowing options can be studied</w:t>
      </w:r>
      <w:r w:rsidRPr="00ED5609">
        <w:rPr>
          <w:lang w:val="en-US" w:eastAsia="ko-KR"/>
        </w:rPr>
        <w:t xml:space="preserve"> for the indication of SB-FD time location.</w:t>
      </w:r>
    </w:p>
    <w:p w14:paraId="20920250" w14:textId="1864DA25" w:rsidR="002512EE" w:rsidRPr="00ED5609" w:rsidRDefault="002512EE" w:rsidP="002512EE">
      <w:pPr>
        <w:pStyle w:val="ac"/>
        <w:numPr>
          <w:ilvl w:val="0"/>
          <w:numId w:val="59"/>
        </w:numPr>
        <w:ind w:leftChars="0"/>
        <w:rPr>
          <w:lang w:val="en-US" w:eastAsia="ko-KR"/>
        </w:rPr>
      </w:pPr>
      <w:r w:rsidRPr="00ED5609">
        <w:rPr>
          <w:lang w:val="en-US" w:eastAsia="ko-KR"/>
        </w:rPr>
        <w:t xml:space="preserve">Option 1: </w:t>
      </w:r>
      <w:r w:rsidR="00E4155C" w:rsidRPr="00ED5609">
        <w:rPr>
          <w:lang w:val="en-US" w:eastAsia="ko-KR"/>
        </w:rPr>
        <w:t xml:space="preserve">Indicate each slot within a duration where SB-FD operation is allowed </w:t>
      </w:r>
    </w:p>
    <w:p w14:paraId="1C6F7C39" w14:textId="5895410C" w:rsidR="002512EE" w:rsidRPr="00ED5609" w:rsidRDefault="002512EE" w:rsidP="002512EE">
      <w:pPr>
        <w:pStyle w:val="ac"/>
        <w:numPr>
          <w:ilvl w:val="0"/>
          <w:numId w:val="59"/>
        </w:numPr>
        <w:ind w:leftChars="0"/>
        <w:rPr>
          <w:lang w:val="en-US" w:eastAsia="ko-KR"/>
        </w:rPr>
      </w:pPr>
      <w:r w:rsidRPr="00ED5609">
        <w:rPr>
          <w:lang w:val="en-US" w:eastAsia="ko-KR"/>
        </w:rPr>
        <w:t xml:space="preserve">Option 2: </w:t>
      </w:r>
      <w:r w:rsidR="00E4155C" w:rsidRPr="00ED5609">
        <w:rPr>
          <w:lang w:val="en-US" w:eastAsia="ko-KR"/>
        </w:rPr>
        <w:t xml:space="preserve">Indicate start time resource and number of contiguous time resource within a duration where SB-FD operation is allowed.  </w:t>
      </w:r>
    </w:p>
    <w:p w14:paraId="0147E180" w14:textId="21335D33" w:rsidR="00212572" w:rsidRPr="00ED5609" w:rsidRDefault="00212572" w:rsidP="00DC252B">
      <w:pPr>
        <w:rPr>
          <w:lang w:val="en-US" w:eastAsia="ko-KR"/>
        </w:rPr>
      </w:pPr>
    </w:p>
    <w:p w14:paraId="2547C5B7" w14:textId="0E1CFCBA" w:rsidR="00E4155C" w:rsidRPr="00ED5609" w:rsidRDefault="002A08D9" w:rsidP="00E4155C">
      <w:pPr>
        <w:rPr>
          <w:b/>
          <w:i/>
          <w:lang w:val="en-US" w:eastAsia="ko-KR"/>
        </w:rPr>
      </w:pPr>
      <w:r w:rsidRPr="00ED5609">
        <w:rPr>
          <w:rFonts w:eastAsia="바탕체" w:hint="eastAsia"/>
          <w:b/>
          <w:i/>
          <w:lang w:val="en-US" w:eastAsia="ko-KR"/>
        </w:rPr>
        <w:t xml:space="preserve">Proposal </w:t>
      </w:r>
      <w:r w:rsidRPr="00ED5609">
        <w:rPr>
          <w:rFonts w:eastAsia="바탕체"/>
          <w:b/>
          <w:i/>
          <w:lang w:val="en-US" w:eastAsia="ko-KR"/>
        </w:rPr>
        <w:t>2</w:t>
      </w:r>
      <w:r w:rsidRPr="00ED5609">
        <w:rPr>
          <w:rFonts w:eastAsia="바탕체" w:hint="eastAsia"/>
          <w:b/>
          <w:i/>
          <w:lang w:val="en-US" w:eastAsia="ko-KR"/>
        </w:rPr>
        <w:t>:</w:t>
      </w:r>
      <w:r w:rsidRPr="00ED5609">
        <w:rPr>
          <w:rFonts w:eastAsia="바탕체"/>
          <w:b/>
          <w:i/>
          <w:lang w:val="en-US" w:eastAsia="ko-KR"/>
        </w:rPr>
        <w:t xml:space="preserve"> </w:t>
      </w:r>
      <w:r w:rsidR="00E4155C" w:rsidRPr="00ED5609">
        <w:rPr>
          <w:rFonts w:eastAsia="바탕체"/>
          <w:b/>
          <w:i/>
          <w:lang w:val="en-US" w:eastAsia="ko-KR"/>
        </w:rPr>
        <w:t xml:space="preserve">Indication of </w:t>
      </w:r>
      <w:r w:rsidR="00ED5609" w:rsidRPr="00ED5609">
        <w:rPr>
          <w:rFonts w:eastAsia="바탕체"/>
          <w:b/>
          <w:i/>
          <w:lang w:val="en-US" w:eastAsia="ko-KR"/>
        </w:rPr>
        <w:t xml:space="preserve">at least </w:t>
      </w:r>
      <w:r w:rsidR="00E4155C" w:rsidRPr="00ED5609">
        <w:rPr>
          <w:rFonts w:eastAsia="바탕체"/>
          <w:b/>
          <w:i/>
          <w:lang w:val="en-US" w:eastAsia="ko-KR"/>
        </w:rPr>
        <w:t xml:space="preserve">time resource for SB-FD operation can be provided </w:t>
      </w:r>
      <w:r w:rsidR="00033039">
        <w:rPr>
          <w:rFonts w:eastAsia="바탕체"/>
          <w:b/>
          <w:i/>
          <w:lang w:val="en-US" w:eastAsia="ko-KR"/>
        </w:rPr>
        <w:t>as</w:t>
      </w:r>
      <w:r w:rsidR="00E4155C" w:rsidRPr="00ED5609">
        <w:rPr>
          <w:rFonts w:hint="eastAsia"/>
          <w:b/>
          <w:i/>
          <w:lang w:val="en-US" w:eastAsia="ko-KR"/>
        </w:rPr>
        <w:t xml:space="preserve"> semi-static </w:t>
      </w:r>
      <w:r w:rsidR="00E4155C" w:rsidRPr="00ED5609">
        <w:rPr>
          <w:b/>
          <w:i/>
          <w:lang w:val="en-US" w:eastAsia="ko-KR"/>
        </w:rPr>
        <w:t>configuration</w:t>
      </w:r>
      <w:r w:rsidR="00E4155C" w:rsidRPr="00ED5609">
        <w:rPr>
          <w:rFonts w:hint="eastAsia"/>
          <w:b/>
          <w:i/>
          <w:lang w:val="en-US" w:eastAsia="ko-KR"/>
        </w:rPr>
        <w:t xml:space="preserve"> </w:t>
      </w:r>
      <w:r w:rsidR="00E4155C" w:rsidRPr="00ED5609">
        <w:rPr>
          <w:b/>
          <w:i/>
          <w:lang w:val="en-US" w:eastAsia="ko-KR"/>
        </w:rPr>
        <w:t xml:space="preserve">of </w:t>
      </w:r>
      <w:proofErr w:type="spellStart"/>
      <w:r w:rsidR="00E4155C" w:rsidRPr="00ED5609">
        <w:rPr>
          <w:b/>
          <w:i/>
          <w:lang w:val="en-US" w:eastAsia="ko-KR"/>
        </w:rPr>
        <w:t>subband</w:t>
      </w:r>
      <w:proofErr w:type="spellEnd"/>
      <w:r w:rsidR="00E4155C" w:rsidRPr="00ED5609">
        <w:rPr>
          <w:b/>
          <w:i/>
          <w:lang w:val="en-US" w:eastAsia="ko-KR"/>
        </w:rPr>
        <w:t xml:space="preserve"> time and frequency location</w:t>
      </w:r>
      <w:r w:rsidR="00033039" w:rsidRPr="00033039">
        <w:rPr>
          <w:rFonts w:eastAsia="바탕체"/>
          <w:b/>
          <w:i/>
          <w:lang w:val="en-US" w:eastAsia="ko-KR"/>
        </w:rPr>
        <w:t xml:space="preserve"> </w:t>
      </w:r>
      <w:r w:rsidR="00033039" w:rsidRPr="00ED5609">
        <w:rPr>
          <w:rFonts w:eastAsia="바탕체"/>
          <w:b/>
          <w:i/>
          <w:lang w:val="en-US" w:eastAsia="ko-KR"/>
        </w:rPr>
        <w:t>via system information</w:t>
      </w:r>
      <w:r w:rsidR="00E4155C" w:rsidRPr="00ED5609">
        <w:rPr>
          <w:rFonts w:eastAsia="바탕체"/>
          <w:b/>
          <w:i/>
          <w:lang w:val="en-US" w:eastAsia="ko-KR"/>
        </w:rPr>
        <w:t xml:space="preserve">. In addition, </w:t>
      </w:r>
      <w:r w:rsidR="00E4155C" w:rsidRPr="00ED5609">
        <w:rPr>
          <w:b/>
          <w:i/>
          <w:lang w:val="en-US" w:eastAsia="ko-KR"/>
        </w:rPr>
        <w:t>following options can be studied for the indication of SB-FD time location.</w:t>
      </w:r>
    </w:p>
    <w:p w14:paraId="4305E35E" w14:textId="77777777" w:rsidR="00F12221" w:rsidRPr="00ED5609" w:rsidRDefault="00E4155C" w:rsidP="00E4155C">
      <w:pPr>
        <w:pStyle w:val="ac"/>
        <w:numPr>
          <w:ilvl w:val="0"/>
          <w:numId w:val="59"/>
        </w:numPr>
        <w:ind w:leftChars="0"/>
        <w:rPr>
          <w:b/>
          <w:i/>
          <w:lang w:val="en-US" w:eastAsia="ko-KR"/>
        </w:rPr>
      </w:pPr>
      <w:r w:rsidRPr="00ED5609">
        <w:rPr>
          <w:b/>
          <w:i/>
          <w:lang w:val="en-US" w:eastAsia="ko-KR"/>
        </w:rPr>
        <w:t xml:space="preserve">Option 1: Indicate each slot within a duration where SB-FD operation is allowed </w:t>
      </w:r>
    </w:p>
    <w:p w14:paraId="7DD2C6A0" w14:textId="53F0608B" w:rsidR="00DC252B" w:rsidRPr="00ED5609" w:rsidRDefault="00E4155C" w:rsidP="00E4155C">
      <w:pPr>
        <w:pStyle w:val="ac"/>
        <w:numPr>
          <w:ilvl w:val="0"/>
          <w:numId w:val="59"/>
        </w:numPr>
        <w:ind w:leftChars="0"/>
        <w:rPr>
          <w:b/>
          <w:i/>
          <w:lang w:val="en-US" w:eastAsia="ko-KR"/>
        </w:rPr>
      </w:pPr>
      <w:r w:rsidRPr="00ED5609">
        <w:rPr>
          <w:b/>
          <w:i/>
          <w:lang w:val="en-US" w:eastAsia="ko-KR"/>
        </w:rPr>
        <w:t>Option 2: Indicate start time resource and number of contiguous time resource within a duration where SB-FD operation is allowed.</w:t>
      </w:r>
    </w:p>
    <w:p w14:paraId="3B7D0D76" w14:textId="77777777" w:rsidR="00AA7C10" w:rsidRDefault="00AA7C10" w:rsidP="00DC252B">
      <w:pPr>
        <w:rPr>
          <w:lang w:val="en-US" w:eastAsia="ko-KR"/>
        </w:rPr>
      </w:pPr>
    </w:p>
    <w:p w14:paraId="5E53BA90" w14:textId="4D2916A1" w:rsidR="00F12221" w:rsidRDefault="00F12221" w:rsidP="00DC252B">
      <w:pPr>
        <w:rPr>
          <w:lang w:val="en-US" w:eastAsia="ko-KR"/>
        </w:rPr>
      </w:pPr>
      <w:r>
        <w:rPr>
          <w:rFonts w:hint="eastAsia"/>
          <w:lang w:val="en-US" w:eastAsia="ko-KR"/>
        </w:rPr>
        <w:t>For SB-FD operation, following was agreed in RAN1#110 meeting [4].</w:t>
      </w:r>
    </w:p>
    <w:tbl>
      <w:tblPr>
        <w:tblStyle w:val="aa"/>
        <w:tblW w:w="0" w:type="auto"/>
        <w:tblLook w:val="04A0" w:firstRow="1" w:lastRow="0" w:firstColumn="1" w:lastColumn="0" w:noHBand="0" w:noVBand="1"/>
      </w:tblPr>
      <w:tblGrid>
        <w:gridCol w:w="9629"/>
      </w:tblGrid>
      <w:tr w:rsidR="00F12221" w14:paraId="2A208B36" w14:textId="77777777" w:rsidTr="00F12221">
        <w:tc>
          <w:tcPr>
            <w:tcW w:w="9629" w:type="dxa"/>
          </w:tcPr>
          <w:p w14:paraId="24E01E7A" w14:textId="77777777" w:rsidR="00F12221" w:rsidRPr="00FA3065" w:rsidRDefault="00F12221" w:rsidP="00F12221">
            <w:pPr>
              <w:rPr>
                <w:rFonts w:eastAsia="맑은 고딕"/>
                <w:b/>
                <w:highlight w:val="green"/>
              </w:rPr>
            </w:pPr>
            <w:r w:rsidRPr="00FA3065">
              <w:rPr>
                <w:rFonts w:eastAsia="맑은 고딕"/>
                <w:b/>
                <w:highlight w:val="green"/>
              </w:rPr>
              <w:t>Agreement</w:t>
            </w:r>
          </w:p>
          <w:p w14:paraId="44FDEBB0" w14:textId="77777777" w:rsidR="00F12221" w:rsidRPr="00AA447D" w:rsidRDefault="00F12221" w:rsidP="00F12221">
            <w:pPr>
              <w:rPr>
                <w:rFonts w:eastAsia="맑은 고딕"/>
              </w:rPr>
            </w:pPr>
            <w:r w:rsidRPr="00AA447D">
              <w:rPr>
                <w:rFonts w:eastAsia="맑은 고딕"/>
              </w:rPr>
              <w:t>Study the following alternatives</w:t>
            </w:r>
            <w:r w:rsidRPr="00FC36B4">
              <w:t xml:space="preserve"> </w:t>
            </w:r>
            <w:r w:rsidRPr="00AA447D">
              <w:rPr>
                <w:rFonts w:eastAsia="맑은 고딕"/>
              </w:rPr>
              <w:t>with Alt 4 prioritized</w:t>
            </w:r>
            <w:r w:rsidRPr="00AA447D">
              <w:rPr>
                <w:rFonts w:eastAsia="맑은 고딕" w:hint="eastAsia"/>
              </w:rPr>
              <w:t>,</w:t>
            </w:r>
            <w:r w:rsidRPr="00AA447D">
              <w:rPr>
                <w:rFonts w:eastAsia="맑은 고딕"/>
              </w:rPr>
              <w:t xml:space="preserve"> for SBFD operation at least for RRC_CONNECTED state.</w:t>
            </w:r>
          </w:p>
          <w:p w14:paraId="5C478FB5" w14:textId="77777777" w:rsidR="00F12221" w:rsidRPr="00CD55CF" w:rsidRDefault="00F12221" w:rsidP="00F12221">
            <w:pPr>
              <w:pStyle w:val="ac"/>
              <w:numPr>
                <w:ilvl w:val="0"/>
                <w:numId w:val="55"/>
              </w:numPr>
              <w:overflowPunct/>
              <w:autoSpaceDE/>
              <w:autoSpaceDN/>
              <w:adjustRightInd/>
              <w:spacing w:after="0"/>
              <w:ind w:leftChars="0"/>
              <w:textAlignment w:val="auto"/>
              <w:rPr>
                <w:rFonts w:eastAsia="맑은 고딕"/>
              </w:rPr>
            </w:pPr>
            <w:r w:rsidRPr="00AA447D">
              <w:rPr>
                <w:rFonts w:eastAsia="맑은 고딕"/>
              </w:rPr>
              <w:t>SBFD operation</w:t>
            </w:r>
            <w:r w:rsidRPr="00AA447D">
              <w:rPr>
                <w:rFonts w:eastAsia="맑은 고딕"/>
                <w:bCs/>
              </w:rPr>
              <w:t xml:space="preserve"> Alt 1:</w:t>
            </w:r>
          </w:p>
          <w:p w14:paraId="40610B9D" w14:textId="77777777" w:rsidR="00F12221" w:rsidRPr="00CD55CF" w:rsidRDefault="00F12221" w:rsidP="00F12221">
            <w:pPr>
              <w:pStyle w:val="ac"/>
              <w:numPr>
                <w:ilvl w:val="1"/>
                <w:numId w:val="55"/>
              </w:numPr>
              <w:overflowPunct/>
              <w:autoSpaceDE/>
              <w:autoSpaceDN/>
              <w:adjustRightInd/>
              <w:spacing w:after="0"/>
              <w:ind w:leftChars="0"/>
              <w:textAlignment w:val="auto"/>
              <w:rPr>
                <w:rFonts w:eastAsia="맑은 고딕"/>
              </w:rPr>
            </w:pPr>
            <w:r w:rsidRPr="00CD55CF">
              <w:rPr>
                <w:rFonts w:eastAsia="맑은 고딕"/>
              </w:rPr>
              <w:t xml:space="preserve">Time and frequency locations of </w:t>
            </w:r>
            <w:proofErr w:type="spellStart"/>
            <w:r w:rsidRPr="00CD55CF">
              <w:rPr>
                <w:rFonts w:eastAsia="맑은 고딕"/>
              </w:rPr>
              <w:t>subbands</w:t>
            </w:r>
            <w:proofErr w:type="spellEnd"/>
            <w:r w:rsidRPr="00CD55CF">
              <w:rPr>
                <w:rFonts w:eastAsia="맑은 고딕"/>
              </w:rPr>
              <w:t xml:space="preserve"> for SBFD operation are not known to UEs. </w:t>
            </w:r>
          </w:p>
          <w:p w14:paraId="66075F59" w14:textId="77777777" w:rsidR="00F12221" w:rsidRPr="00AA447D" w:rsidRDefault="00F12221" w:rsidP="00F12221">
            <w:pPr>
              <w:pStyle w:val="ac"/>
              <w:numPr>
                <w:ilvl w:val="1"/>
                <w:numId w:val="55"/>
              </w:numPr>
              <w:overflowPunct/>
              <w:autoSpaceDE/>
              <w:autoSpaceDN/>
              <w:adjustRightInd/>
              <w:spacing w:after="0"/>
              <w:ind w:leftChars="0"/>
              <w:textAlignment w:val="auto"/>
              <w:rPr>
                <w:rFonts w:eastAsia="맑은 고딕"/>
              </w:rPr>
            </w:pPr>
            <w:r w:rsidRPr="00AA447D">
              <w:rPr>
                <w:rFonts w:eastAsia="맑은 고딕"/>
              </w:rPr>
              <w:t xml:space="preserve">UE </w:t>
            </w:r>
            <w:proofErr w:type="spellStart"/>
            <w:r w:rsidRPr="00AA447D">
              <w:rPr>
                <w:rFonts w:eastAsia="맑은 고딕"/>
              </w:rPr>
              <w:t>behaviors</w:t>
            </w:r>
            <w:proofErr w:type="spellEnd"/>
            <w:r w:rsidRPr="00AA447D">
              <w:rPr>
                <w:rFonts w:eastAsia="맑은 고딕"/>
              </w:rPr>
              <w:t xml:space="preserve"> follow existing specifications without introducing new UE </w:t>
            </w:r>
            <w:proofErr w:type="spellStart"/>
            <w:r w:rsidRPr="00AA447D">
              <w:rPr>
                <w:rFonts w:eastAsia="맑은 고딕"/>
              </w:rPr>
              <w:t>behaviors</w:t>
            </w:r>
            <w:proofErr w:type="spellEnd"/>
            <w:r w:rsidRPr="00AA447D">
              <w:rPr>
                <w:rFonts w:eastAsia="맑은 고딕"/>
              </w:rPr>
              <w:t xml:space="preserve"> for SBFD operation at </w:t>
            </w:r>
            <w:proofErr w:type="spellStart"/>
            <w:r w:rsidRPr="00AA447D">
              <w:rPr>
                <w:rFonts w:eastAsia="맑은 고딕"/>
              </w:rPr>
              <w:t>gNB</w:t>
            </w:r>
            <w:proofErr w:type="spellEnd"/>
            <w:r w:rsidRPr="00AA447D">
              <w:rPr>
                <w:rFonts w:eastAsia="맑은 고딕"/>
              </w:rPr>
              <w:t xml:space="preserve"> side.</w:t>
            </w:r>
          </w:p>
          <w:p w14:paraId="43E1C6F4" w14:textId="77777777" w:rsidR="00F12221" w:rsidRPr="00CD55CF" w:rsidRDefault="00F12221" w:rsidP="00F12221">
            <w:pPr>
              <w:pStyle w:val="ac"/>
              <w:numPr>
                <w:ilvl w:val="0"/>
                <w:numId w:val="55"/>
              </w:numPr>
              <w:overflowPunct/>
              <w:autoSpaceDE/>
              <w:autoSpaceDN/>
              <w:adjustRightInd/>
              <w:spacing w:after="0"/>
              <w:ind w:leftChars="0"/>
              <w:textAlignment w:val="auto"/>
              <w:rPr>
                <w:rFonts w:eastAsia="맑은 고딕"/>
              </w:rPr>
            </w:pPr>
            <w:r w:rsidRPr="00AA447D">
              <w:rPr>
                <w:rFonts w:eastAsia="맑은 고딕"/>
              </w:rPr>
              <w:t>SBFD operation</w:t>
            </w:r>
            <w:r w:rsidRPr="00CD55CF">
              <w:rPr>
                <w:rFonts w:eastAsia="맑은 고딕"/>
              </w:rPr>
              <w:t xml:space="preserve"> Alt 2:</w:t>
            </w:r>
          </w:p>
          <w:p w14:paraId="479A4E84" w14:textId="77777777" w:rsidR="00F12221" w:rsidRPr="00AA447D" w:rsidRDefault="00F12221" w:rsidP="00F12221">
            <w:pPr>
              <w:pStyle w:val="ac"/>
              <w:numPr>
                <w:ilvl w:val="1"/>
                <w:numId w:val="55"/>
              </w:numPr>
              <w:overflowPunct/>
              <w:autoSpaceDE/>
              <w:autoSpaceDN/>
              <w:adjustRightInd/>
              <w:spacing w:after="0"/>
              <w:ind w:leftChars="0"/>
              <w:textAlignment w:val="auto"/>
              <w:rPr>
                <w:rFonts w:eastAsia="맑은 고딕"/>
              </w:rPr>
            </w:pPr>
            <w:r w:rsidRPr="00AA447D">
              <w:rPr>
                <w:rFonts w:eastAsia="맑은 고딕"/>
              </w:rPr>
              <w:t xml:space="preserve">Time and frequency locations of </w:t>
            </w:r>
            <w:proofErr w:type="spellStart"/>
            <w:r w:rsidRPr="00AA447D">
              <w:rPr>
                <w:rFonts w:eastAsia="맑은 고딕"/>
              </w:rPr>
              <w:t>subbands</w:t>
            </w:r>
            <w:proofErr w:type="spellEnd"/>
            <w:r w:rsidRPr="00AA447D">
              <w:rPr>
                <w:rFonts w:eastAsia="맑은 고딕"/>
              </w:rPr>
              <w:t xml:space="preserve"> for SBFD operation are not known to UEs. </w:t>
            </w:r>
          </w:p>
          <w:p w14:paraId="05C2E98F" w14:textId="77777777" w:rsidR="00F12221" w:rsidRPr="00AA447D" w:rsidRDefault="00F12221" w:rsidP="00F12221">
            <w:pPr>
              <w:pStyle w:val="ac"/>
              <w:numPr>
                <w:ilvl w:val="1"/>
                <w:numId w:val="55"/>
              </w:numPr>
              <w:overflowPunct/>
              <w:autoSpaceDE/>
              <w:autoSpaceDN/>
              <w:adjustRightInd/>
              <w:spacing w:after="0"/>
              <w:ind w:leftChars="0"/>
              <w:textAlignment w:val="auto"/>
              <w:rPr>
                <w:rFonts w:eastAsia="맑은 고딕"/>
              </w:rPr>
            </w:pPr>
            <w:r w:rsidRPr="00AA447D">
              <w:rPr>
                <w:rFonts w:eastAsia="맑은 고딕"/>
              </w:rPr>
              <w:t xml:space="preserve">UE </w:t>
            </w:r>
            <w:proofErr w:type="spellStart"/>
            <w:r w:rsidRPr="00AA447D">
              <w:rPr>
                <w:rFonts w:eastAsia="맑은 고딕"/>
              </w:rPr>
              <w:t>behaviors</w:t>
            </w:r>
            <w:proofErr w:type="spellEnd"/>
            <w:r w:rsidRPr="00AA447D">
              <w:rPr>
                <w:rFonts w:eastAsia="맑은 고딕"/>
              </w:rPr>
              <w:t xml:space="preserve"> for non-SBFD </w:t>
            </w:r>
            <w:r w:rsidRPr="00AA447D">
              <w:rPr>
                <w:rFonts w:eastAsia="맑은 고딕" w:hint="eastAsia"/>
              </w:rPr>
              <w:t>aware</w:t>
            </w:r>
            <w:r w:rsidRPr="00AA447D">
              <w:rPr>
                <w:rFonts w:eastAsia="맑은 고딕"/>
              </w:rPr>
              <w:t xml:space="preserve"> UEs follow existing specifications.</w:t>
            </w:r>
          </w:p>
          <w:p w14:paraId="2186D0FE" w14:textId="77777777" w:rsidR="00F12221" w:rsidRPr="00AA447D" w:rsidRDefault="00F12221" w:rsidP="00F12221">
            <w:pPr>
              <w:pStyle w:val="ac"/>
              <w:numPr>
                <w:ilvl w:val="1"/>
                <w:numId w:val="55"/>
              </w:numPr>
              <w:overflowPunct/>
              <w:autoSpaceDE/>
              <w:autoSpaceDN/>
              <w:adjustRightInd/>
              <w:spacing w:after="0"/>
              <w:ind w:leftChars="0"/>
              <w:textAlignment w:val="auto"/>
              <w:rPr>
                <w:rFonts w:eastAsia="맑은 고딕"/>
              </w:rPr>
            </w:pPr>
            <w:r w:rsidRPr="00AA447D">
              <w:rPr>
                <w:rFonts w:eastAsia="맑은 고딕" w:hint="eastAsia"/>
              </w:rPr>
              <w:t>From RAN1 perspective,</w:t>
            </w:r>
            <w:r w:rsidRPr="00AA447D">
              <w:rPr>
                <w:rFonts w:eastAsia="맑은 고딕"/>
              </w:rPr>
              <w:t xml:space="preserve"> </w:t>
            </w:r>
            <w:r w:rsidRPr="00AA447D">
              <w:rPr>
                <w:rFonts w:eastAsia="맑은 고딕" w:hint="eastAsia"/>
              </w:rPr>
              <w:t>n</w:t>
            </w:r>
            <w:r w:rsidRPr="00AA447D">
              <w:rPr>
                <w:rFonts w:eastAsia="맑은 고딕"/>
              </w:rPr>
              <w:t xml:space="preserve">ew UE </w:t>
            </w:r>
            <w:proofErr w:type="spellStart"/>
            <w:r w:rsidRPr="00AA447D">
              <w:rPr>
                <w:rFonts w:eastAsia="맑은 고딕"/>
              </w:rPr>
              <w:t>behaviors</w:t>
            </w:r>
            <w:proofErr w:type="spellEnd"/>
            <w:r w:rsidRPr="00AA447D">
              <w:rPr>
                <w:rFonts w:eastAsia="맑은 고딕"/>
              </w:rPr>
              <w:t xml:space="preserve"> </w:t>
            </w:r>
            <w:r w:rsidRPr="00AA447D">
              <w:rPr>
                <w:rFonts w:eastAsia="맑은 고딕" w:hint="eastAsia"/>
              </w:rPr>
              <w:t xml:space="preserve">can be </w:t>
            </w:r>
            <w:r w:rsidRPr="00AA447D">
              <w:rPr>
                <w:rFonts w:eastAsia="맑은 고딕"/>
              </w:rPr>
              <w:t xml:space="preserve">introduced for SBFD </w:t>
            </w:r>
            <w:r>
              <w:rPr>
                <w:rFonts w:eastAsia="맑은 고딕"/>
              </w:rPr>
              <w:t>a</w:t>
            </w:r>
            <w:r w:rsidRPr="00AA447D">
              <w:rPr>
                <w:rFonts w:eastAsia="맑은 고딕" w:hint="eastAsia"/>
              </w:rPr>
              <w:t>ware</w:t>
            </w:r>
            <w:r w:rsidRPr="00AA447D">
              <w:rPr>
                <w:rFonts w:eastAsia="맑은 고딕"/>
              </w:rPr>
              <w:t xml:space="preserve"> UEs</w:t>
            </w:r>
          </w:p>
          <w:p w14:paraId="4C0C6309" w14:textId="77777777" w:rsidR="00F12221" w:rsidRPr="00CD55CF" w:rsidRDefault="00F12221" w:rsidP="00F12221">
            <w:pPr>
              <w:pStyle w:val="ac"/>
              <w:numPr>
                <w:ilvl w:val="0"/>
                <w:numId w:val="55"/>
              </w:numPr>
              <w:overflowPunct/>
              <w:autoSpaceDE/>
              <w:autoSpaceDN/>
              <w:adjustRightInd/>
              <w:spacing w:after="0"/>
              <w:ind w:leftChars="0"/>
              <w:textAlignment w:val="auto"/>
              <w:rPr>
                <w:rFonts w:eastAsia="맑은 고딕"/>
              </w:rPr>
            </w:pPr>
            <w:r w:rsidRPr="00AA447D">
              <w:rPr>
                <w:rFonts w:eastAsia="맑은 고딕"/>
              </w:rPr>
              <w:t>SBFD operation</w:t>
            </w:r>
            <w:r w:rsidRPr="00CD55CF">
              <w:rPr>
                <w:rFonts w:eastAsia="맑은 고딕"/>
              </w:rPr>
              <w:t xml:space="preserve"> Alt 3:</w:t>
            </w:r>
          </w:p>
          <w:p w14:paraId="1240240B" w14:textId="77777777" w:rsidR="00F12221" w:rsidRPr="00AA447D" w:rsidRDefault="00F12221" w:rsidP="00F12221">
            <w:pPr>
              <w:pStyle w:val="ac"/>
              <w:numPr>
                <w:ilvl w:val="1"/>
                <w:numId w:val="55"/>
              </w:numPr>
              <w:overflowPunct/>
              <w:autoSpaceDE/>
              <w:autoSpaceDN/>
              <w:adjustRightInd/>
              <w:spacing w:after="0"/>
              <w:ind w:leftChars="0"/>
              <w:textAlignment w:val="auto"/>
              <w:rPr>
                <w:rFonts w:eastAsia="맑은 고딕"/>
              </w:rPr>
            </w:pPr>
            <w:r w:rsidRPr="00AA447D">
              <w:rPr>
                <w:rFonts w:eastAsia="맑은 고딕"/>
              </w:rPr>
              <w:t xml:space="preserve">Only time location of </w:t>
            </w:r>
            <w:proofErr w:type="spellStart"/>
            <w:r w:rsidRPr="00AA447D">
              <w:rPr>
                <w:rFonts w:eastAsia="맑은 고딕"/>
              </w:rPr>
              <w:t>subbands</w:t>
            </w:r>
            <w:proofErr w:type="spellEnd"/>
            <w:r w:rsidRPr="00AA447D">
              <w:rPr>
                <w:rFonts w:eastAsia="맑은 고딕"/>
              </w:rPr>
              <w:t xml:space="preserve"> for SBFD operation is known to SBFD </w:t>
            </w:r>
            <w:r w:rsidRPr="00AA447D">
              <w:rPr>
                <w:rFonts w:eastAsia="맑은 고딕" w:hint="eastAsia"/>
              </w:rPr>
              <w:t>aware</w:t>
            </w:r>
            <w:r w:rsidRPr="00AA447D">
              <w:rPr>
                <w:rFonts w:eastAsia="맑은 고딕"/>
              </w:rPr>
              <w:t xml:space="preserve"> UEs. </w:t>
            </w:r>
          </w:p>
          <w:p w14:paraId="41B37052" w14:textId="77777777" w:rsidR="00F12221" w:rsidRPr="00AA447D" w:rsidRDefault="00F12221" w:rsidP="00F12221">
            <w:pPr>
              <w:pStyle w:val="ac"/>
              <w:numPr>
                <w:ilvl w:val="1"/>
                <w:numId w:val="55"/>
              </w:numPr>
              <w:overflowPunct/>
              <w:autoSpaceDE/>
              <w:autoSpaceDN/>
              <w:adjustRightInd/>
              <w:spacing w:after="0"/>
              <w:ind w:leftChars="0"/>
              <w:textAlignment w:val="auto"/>
              <w:rPr>
                <w:rFonts w:eastAsia="맑은 고딕"/>
              </w:rPr>
            </w:pPr>
            <w:r w:rsidRPr="00AA447D">
              <w:rPr>
                <w:rFonts w:eastAsia="맑은 고딕"/>
              </w:rPr>
              <w:t xml:space="preserve">UE </w:t>
            </w:r>
            <w:proofErr w:type="spellStart"/>
            <w:r w:rsidRPr="00AA447D">
              <w:rPr>
                <w:rFonts w:eastAsia="맑은 고딕"/>
              </w:rPr>
              <w:t>behaviors</w:t>
            </w:r>
            <w:proofErr w:type="spellEnd"/>
            <w:r w:rsidRPr="00AA447D">
              <w:rPr>
                <w:rFonts w:eastAsia="맑은 고딕"/>
              </w:rPr>
              <w:t xml:space="preserve"> for non-SBFD </w:t>
            </w:r>
            <w:r w:rsidRPr="00AA447D">
              <w:rPr>
                <w:rFonts w:eastAsia="맑은 고딕" w:hint="eastAsia"/>
              </w:rPr>
              <w:t>aware</w:t>
            </w:r>
            <w:r w:rsidRPr="00AA447D">
              <w:rPr>
                <w:rFonts w:eastAsia="맑은 고딕"/>
              </w:rPr>
              <w:t xml:space="preserve"> UEs follow existing specifications.</w:t>
            </w:r>
          </w:p>
          <w:p w14:paraId="1BE8C7B8" w14:textId="77777777" w:rsidR="00F12221" w:rsidRPr="00AA447D" w:rsidRDefault="00F12221" w:rsidP="00F12221">
            <w:pPr>
              <w:pStyle w:val="ac"/>
              <w:numPr>
                <w:ilvl w:val="1"/>
                <w:numId w:val="55"/>
              </w:numPr>
              <w:overflowPunct/>
              <w:autoSpaceDE/>
              <w:autoSpaceDN/>
              <w:adjustRightInd/>
              <w:spacing w:after="0"/>
              <w:ind w:leftChars="0"/>
              <w:textAlignment w:val="auto"/>
              <w:rPr>
                <w:rFonts w:eastAsia="맑은 고딕"/>
              </w:rPr>
            </w:pPr>
            <w:r w:rsidRPr="00AA447D">
              <w:rPr>
                <w:rFonts w:eastAsia="맑은 고딕" w:hint="eastAsia"/>
              </w:rPr>
              <w:t>From RAN1 perspective,</w:t>
            </w:r>
            <w:r w:rsidRPr="00AA447D">
              <w:rPr>
                <w:rFonts w:eastAsia="맑은 고딕"/>
              </w:rPr>
              <w:t xml:space="preserve"> </w:t>
            </w:r>
            <w:r w:rsidRPr="00AA447D">
              <w:rPr>
                <w:rFonts w:eastAsia="맑은 고딕" w:hint="eastAsia"/>
              </w:rPr>
              <w:t>n</w:t>
            </w:r>
            <w:r w:rsidRPr="00AA447D">
              <w:rPr>
                <w:rFonts w:eastAsia="맑은 고딕"/>
              </w:rPr>
              <w:t xml:space="preserve">ew UE </w:t>
            </w:r>
            <w:proofErr w:type="spellStart"/>
            <w:r w:rsidRPr="00AA447D">
              <w:rPr>
                <w:rFonts w:eastAsia="맑은 고딕"/>
              </w:rPr>
              <w:t>behaviors</w:t>
            </w:r>
            <w:proofErr w:type="spellEnd"/>
            <w:r w:rsidRPr="00AA447D">
              <w:rPr>
                <w:rFonts w:eastAsia="맑은 고딕"/>
              </w:rPr>
              <w:t xml:space="preserve"> </w:t>
            </w:r>
            <w:r w:rsidRPr="00AA447D">
              <w:rPr>
                <w:rFonts w:eastAsia="맑은 고딕" w:hint="eastAsia"/>
              </w:rPr>
              <w:t xml:space="preserve">can be </w:t>
            </w:r>
            <w:r w:rsidRPr="00AA447D">
              <w:rPr>
                <w:rFonts w:eastAsia="맑은 고딕"/>
              </w:rPr>
              <w:t xml:space="preserve">introduced for SBFD </w:t>
            </w:r>
            <w:r w:rsidRPr="00AA447D">
              <w:rPr>
                <w:rFonts w:eastAsia="맑은 고딕" w:hint="eastAsia"/>
              </w:rPr>
              <w:t>aware</w:t>
            </w:r>
            <w:r w:rsidRPr="00AA447D">
              <w:rPr>
                <w:rFonts w:eastAsia="맑은 고딕"/>
              </w:rPr>
              <w:t xml:space="preserve"> UEs based on the time location of </w:t>
            </w:r>
            <w:proofErr w:type="spellStart"/>
            <w:r w:rsidRPr="00AA447D">
              <w:rPr>
                <w:rFonts w:eastAsia="맑은 고딕"/>
              </w:rPr>
              <w:t>subbands</w:t>
            </w:r>
            <w:proofErr w:type="spellEnd"/>
            <w:r w:rsidRPr="00AA447D">
              <w:rPr>
                <w:rFonts w:eastAsia="맑은 고딕"/>
              </w:rPr>
              <w:t xml:space="preserve"> for SBFD operation </w:t>
            </w:r>
          </w:p>
          <w:p w14:paraId="4C428DB9" w14:textId="77777777" w:rsidR="00F12221" w:rsidRPr="00F12221" w:rsidRDefault="00F12221" w:rsidP="00F12221">
            <w:pPr>
              <w:pStyle w:val="ac"/>
              <w:numPr>
                <w:ilvl w:val="0"/>
                <w:numId w:val="55"/>
              </w:numPr>
              <w:overflowPunct/>
              <w:autoSpaceDE/>
              <w:autoSpaceDN/>
              <w:adjustRightInd/>
              <w:spacing w:after="0"/>
              <w:ind w:leftChars="0"/>
              <w:textAlignment w:val="auto"/>
              <w:rPr>
                <w:rFonts w:eastAsia="맑은 고딕"/>
                <w:highlight w:val="yellow"/>
              </w:rPr>
            </w:pPr>
            <w:r w:rsidRPr="00F12221">
              <w:rPr>
                <w:rFonts w:eastAsia="맑은 고딕"/>
                <w:highlight w:val="yellow"/>
              </w:rPr>
              <w:t>SBFD operation Alt 4:</w:t>
            </w:r>
          </w:p>
          <w:p w14:paraId="3043CEAB" w14:textId="77777777" w:rsidR="00F12221" w:rsidRPr="00F12221" w:rsidRDefault="00F12221" w:rsidP="00F12221">
            <w:pPr>
              <w:pStyle w:val="ac"/>
              <w:numPr>
                <w:ilvl w:val="1"/>
                <w:numId w:val="55"/>
              </w:numPr>
              <w:overflowPunct/>
              <w:autoSpaceDE/>
              <w:autoSpaceDN/>
              <w:adjustRightInd/>
              <w:spacing w:after="0"/>
              <w:ind w:leftChars="0"/>
              <w:textAlignment w:val="auto"/>
              <w:rPr>
                <w:rFonts w:eastAsia="맑은 고딕"/>
                <w:highlight w:val="yellow"/>
              </w:rPr>
            </w:pPr>
            <w:r w:rsidRPr="00F12221">
              <w:rPr>
                <w:rFonts w:eastAsia="맑은 고딕"/>
                <w:highlight w:val="yellow"/>
              </w:rPr>
              <w:t xml:space="preserve">Both time and frequency locations of </w:t>
            </w:r>
            <w:proofErr w:type="spellStart"/>
            <w:r w:rsidRPr="00F12221">
              <w:rPr>
                <w:rFonts w:eastAsia="맑은 고딕"/>
                <w:highlight w:val="yellow"/>
              </w:rPr>
              <w:t>subbands</w:t>
            </w:r>
            <w:proofErr w:type="spellEnd"/>
            <w:r w:rsidRPr="00F12221">
              <w:rPr>
                <w:rFonts w:eastAsia="맑은 고딕"/>
                <w:highlight w:val="yellow"/>
              </w:rPr>
              <w:t xml:space="preserve"> for SBFD operation are known to SBFD </w:t>
            </w:r>
            <w:r w:rsidRPr="00F12221">
              <w:rPr>
                <w:rFonts w:eastAsia="맑은 고딕" w:hint="eastAsia"/>
                <w:highlight w:val="yellow"/>
              </w:rPr>
              <w:t>aware</w:t>
            </w:r>
            <w:r w:rsidRPr="00F12221">
              <w:rPr>
                <w:rFonts w:eastAsia="맑은 고딕"/>
                <w:highlight w:val="yellow"/>
              </w:rPr>
              <w:t xml:space="preserve"> UEs. </w:t>
            </w:r>
          </w:p>
          <w:p w14:paraId="345C5581" w14:textId="77777777" w:rsidR="00F12221" w:rsidRPr="00F12221" w:rsidRDefault="00F12221" w:rsidP="00F12221">
            <w:pPr>
              <w:pStyle w:val="ac"/>
              <w:numPr>
                <w:ilvl w:val="1"/>
                <w:numId w:val="55"/>
              </w:numPr>
              <w:overflowPunct/>
              <w:autoSpaceDE/>
              <w:autoSpaceDN/>
              <w:adjustRightInd/>
              <w:spacing w:after="0"/>
              <w:ind w:leftChars="0"/>
              <w:textAlignment w:val="auto"/>
              <w:rPr>
                <w:rFonts w:eastAsia="맑은 고딕"/>
                <w:highlight w:val="yellow"/>
              </w:rPr>
            </w:pPr>
            <w:r w:rsidRPr="00F12221">
              <w:rPr>
                <w:rFonts w:eastAsia="맑은 고딕"/>
                <w:highlight w:val="yellow"/>
              </w:rPr>
              <w:t xml:space="preserve">UE </w:t>
            </w:r>
            <w:proofErr w:type="spellStart"/>
            <w:r w:rsidRPr="00F12221">
              <w:rPr>
                <w:rFonts w:eastAsia="맑은 고딕"/>
                <w:highlight w:val="yellow"/>
              </w:rPr>
              <w:t>behaviors</w:t>
            </w:r>
            <w:proofErr w:type="spellEnd"/>
            <w:r w:rsidRPr="00F12221">
              <w:rPr>
                <w:rFonts w:eastAsia="맑은 고딕"/>
                <w:highlight w:val="yellow"/>
              </w:rPr>
              <w:t xml:space="preserve"> for non-SBFD </w:t>
            </w:r>
            <w:r w:rsidRPr="00F12221">
              <w:rPr>
                <w:rFonts w:eastAsia="맑은 고딕" w:hint="eastAsia"/>
                <w:highlight w:val="yellow"/>
              </w:rPr>
              <w:t>aware</w:t>
            </w:r>
            <w:r w:rsidRPr="00F12221">
              <w:rPr>
                <w:rFonts w:eastAsia="맑은 고딕"/>
                <w:highlight w:val="yellow"/>
              </w:rPr>
              <w:t xml:space="preserve"> UEs follow existing specifications.</w:t>
            </w:r>
          </w:p>
          <w:p w14:paraId="55491878" w14:textId="77777777" w:rsidR="00F12221" w:rsidRPr="00F12221" w:rsidRDefault="00F12221" w:rsidP="00F12221">
            <w:pPr>
              <w:pStyle w:val="ac"/>
              <w:numPr>
                <w:ilvl w:val="1"/>
                <w:numId w:val="55"/>
              </w:numPr>
              <w:overflowPunct/>
              <w:autoSpaceDE/>
              <w:autoSpaceDN/>
              <w:adjustRightInd/>
              <w:spacing w:after="0"/>
              <w:ind w:leftChars="0"/>
              <w:textAlignment w:val="auto"/>
              <w:rPr>
                <w:rFonts w:eastAsia="맑은 고딕"/>
                <w:highlight w:val="yellow"/>
              </w:rPr>
            </w:pPr>
            <w:r w:rsidRPr="00F12221">
              <w:rPr>
                <w:rFonts w:eastAsia="맑은 고딕" w:hint="eastAsia"/>
                <w:highlight w:val="yellow"/>
              </w:rPr>
              <w:t>From RAN1 perspective,</w:t>
            </w:r>
            <w:r w:rsidRPr="00F12221">
              <w:rPr>
                <w:rFonts w:eastAsia="맑은 고딕"/>
                <w:highlight w:val="yellow"/>
              </w:rPr>
              <w:t xml:space="preserve"> </w:t>
            </w:r>
            <w:r w:rsidRPr="00F12221">
              <w:rPr>
                <w:rFonts w:eastAsia="맑은 고딕" w:hint="eastAsia"/>
                <w:highlight w:val="yellow"/>
              </w:rPr>
              <w:t>n</w:t>
            </w:r>
            <w:r w:rsidRPr="00F12221">
              <w:rPr>
                <w:rFonts w:eastAsia="맑은 고딕"/>
                <w:highlight w:val="yellow"/>
              </w:rPr>
              <w:t xml:space="preserve">ew UE </w:t>
            </w:r>
            <w:proofErr w:type="spellStart"/>
            <w:r w:rsidRPr="00F12221">
              <w:rPr>
                <w:rFonts w:eastAsia="맑은 고딕"/>
                <w:highlight w:val="yellow"/>
              </w:rPr>
              <w:t>behaviors</w:t>
            </w:r>
            <w:proofErr w:type="spellEnd"/>
            <w:r w:rsidRPr="00F12221">
              <w:rPr>
                <w:rFonts w:eastAsia="맑은 고딕"/>
                <w:highlight w:val="yellow"/>
              </w:rPr>
              <w:t xml:space="preserve"> </w:t>
            </w:r>
            <w:r w:rsidRPr="00F12221">
              <w:rPr>
                <w:rFonts w:eastAsia="맑은 고딕" w:hint="eastAsia"/>
                <w:highlight w:val="yellow"/>
              </w:rPr>
              <w:t xml:space="preserve">can be </w:t>
            </w:r>
            <w:r w:rsidRPr="00F12221">
              <w:rPr>
                <w:rFonts w:eastAsia="맑은 고딕"/>
                <w:highlight w:val="yellow"/>
              </w:rPr>
              <w:t xml:space="preserve">introduced for SBFD </w:t>
            </w:r>
            <w:r w:rsidRPr="00F12221">
              <w:rPr>
                <w:rFonts w:eastAsia="맑은 고딕" w:hint="eastAsia"/>
                <w:highlight w:val="yellow"/>
              </w:rPr>
              <w:t>aware</w:t>
            </w:r>
            <w:r w:rsidRPr="00F12221">
              <w:rPr>
                <w:rFonts w:eastAsia="맑은 고딕"/>
                <w:highlight w:val="yellow"/>
              </w:rPr>
              <w:t xml:space="preserve"> UEs based on the time and frequency locations of </w:t>
            </w:r>
            <w:proofErr w:type="spellStart"/>
            <w:r w:rsidRPr="00F12221">
              <w:rPr>
                <w:rFonts w:eastAsia="맑은 고딕"/>
                <w:highlight w:val="yellow"/>
              </w:rPr>
              <w:t>subbands</w:t>
            </w:r>
            <w:proofErr w:type="spellEnd"/>
            <w:r w:rsidRPr="00F12221">
              <w:rPr>
                <w:rFonts w:eastAsia="맑은 고딕"/>
                <w:highlight w:val="yellow"/>
              </w:rPr>
              <w:t xml:space="preserve"> for SBFD operation.</w:t>
            </w:r>
          </w:p>
          <w:p w14:paraId="076AE003" w14:textId="781BD1FC" w:rsidR="00F12221" w:rsidRPr="00F12221" w:rsidRDefault="00F12221" w:rsidP="00DC252B">
            <w:pPr>
              <w:rPr>
                <w:rFonts w:eastAsia="SimSun"/>
              </w:rPr>
            </w:pPr>
            <w:r>
              <w:t>UE capability discussion is held in work item phase.</w:t>
            </w:r>
          </w:p>
        </w:tc>
      </w:tr>
    </w:tbl>
    <w:p w14:paraId="6D38F51A" w14:textId="4FDB78E6" w:rsidR="00F12221" w:rsidRDefault="00F12221" w:rsidP="00DC252B">
      <w:pPr>
        <w:rPr>
          <w:lang w:val="en-US" w:eastAsia="ko-KR"/>
        </w:rPr>
      </w:pPr>
      <w:r>
        <w:rPr>
          <w:lang w:val="en-US" w:eastAsia="ko-KR"/>
        </w:rPr>
        <w:t>F</w:t>
      </w:r>
      <w:r>
        <w:rPr>
          <w:rFonts w:hint="eastAsia"/>
          <w:lang w:val="en-US" w:eastAsia="ko-KR"/>
        </w:rPr>
        <w:t xml:space="preserve">or </w:t>
      </w:r>
      <w:r>
        <w:rPr>
          <w:lang w:val="en-US" w:eastAsia="ko-KR"/>
        </w:rPr>
        <w:t>supporting SB-FD operation Alt4, following aspects can be considered for study:</w:t>
      </w:r>
    </w:p>
    <w:p w14:paraId="7CE748A9" w14:textId="7A689C98" w:rsidR="00F12221" w:rsidRDefault="006E7B0E" w:rsidP="00F12221">
      <w:pPr>
        <w:pStyle w:val="ac"/>
        <w:numPr>
          <w:ilvl w:val="0"/>
          <w:numId w:val="51"/>
        </w:numPr>
        <w:ind w:leftChars="0"/>
        <w:rPr>
          <w:lang w:val="en-US" w:eastAsia="ko-KR"/>
        </w:rPr>
      </w:pPr>
      <w:r>
        <w:rPr>
          <w:lang w:val="en-US" w:eastAsia="ko-KR"/>
        </w:rPr>
        <w:t xml:space="preserve">Additional </w:t>
      </w:r>
      <w:r w:rsidR="00F12221">
        <w:rPr>
          <w:rFonts w:hint="eastAsia"/>
          <w:lang w:val="en-US" w:eastAsia="ko-KR"/>
        </w:rPr>
        <w:t>TDD UL-DL configuration</w:t>
      </w:r>
      <w:r w:rsidR="00342D7E">
        <w:rPr>
          <w:lang w:val="en-US" w:eastAsia="ko-KR"/>
        </w:rPr>
        <w:t xml:space="preserve"> (i.e., introduce additional configuration for </w:t>
      </w:r>
      <w:r w:rsidR="00342D7E" w:rsidRPr="00EE20EF">
        <w:rPr>
          <w:i/>
          <w:lang w:val="en-US" w:eastAsia="ko-KR"/>
        </w:rPr>
        <w:t>TDD-UL-DL-</w:t>
      </w:r>
      <w:proofErr w:type="spellStart"/>
      <w:r w:rsidR="00342D7E" w:rsidRPr="00EE20EF">
        <w:rPr>
          <w:i/>
          <w:lang w:val="en-US" w:eastAsia="ko-KR"/>
        </w:rPr>
        <w:t>ConfigDedicated</w:t>
      </w:r>
      <w:proofErr w:type="spellEnd"/>
      <w:r w:rsidR="00342D7E">
        <w:rPr>
          <w:lang w:val="en-US" w:eastAsia="ko-KR"/>
        </w:rPr>
        <w:t>)</w:t>
      </w:r>
    </w:p>
    <w:p w14:paraId="37ACA82E" w14:textId="22C4147D" w:rsidR="00F12221" w:rsidRPr="00F12221" w:rsidRDefault="006E7B0E" w:rsidP="00F12221">
      <w:pPr>
        <w:pStyle w:val="ac"/>
        <w:numPr>
          <w:ilvl w:val="0"/>
          <w:numId w:val="51"/>
        </w:numPr>
        <w:ind w:leftChars="0"/>
        <w:rPr>
          <w:lang w:val="en-US" w:eastAsia="ko-KR"/>
        </w:rPr>
      </w:pPr>
      <w:r>
        <w:rPr>
          <w:lang w:val="en-US" w:eastAsia="ko-KR"/>
        </w:rPr>
        <w:t>UE behavior according to f</w:t>
      </w:r>
      <w:r w:rsidR="00F12221">
        <w:rPr>
          <w:lang w:val="en-US" w:eastAsia="ko-KR"/>
        </w:rPr>
        <w:t xml:space="preserve">requency resource of DL/UL </w:t>
      </w:r>
      <w:r>
        <w:rPr>
          <w:lang w:val="en-US" w:eastAsia="ko-KR"/>
        </w:rPr>
        <w:t>for half duplex time resource and SBFD time resource</w:t>
      </w:r>
      <w:r w:rsidR="00342D7E">
        <w:rPr>
          <w:lang w:val="en-US" w:eastAsia="ko-KR"/>
        </w:rPr>
        <w:t xml:space="preserve"> (e.g., </w:t>
      </w:r>
      <w:r w:rsidR="00342D7E">
        <w:rPr>
          <w:rFonts w:hint="eastAsia"/>
          <w:lang w:val="en-US" w:eastAsia="ko-KR"/>
        </w:rPr>
        <w:t xml:space="preserve">UL frequency hopping, PUCCH resource allocation in frequency domain, </w:t>
      </w:r>
      <w:r w:rsidR="00342D7E">
        <w:rPr>
          <w:lang w:val="en-US" w:eastAsia="ko-KR"/>
        </w:rPr>
        <w:t>SRS resource configuration, UL/DL FDRA, CSI-RS resource, DL Measurement, CSI measurement and reporting, etc.)</w:t>
      </w:r>
    </w:p>
    <w:p w14:paraId="3D1FD4AA" w14:textId="77777777" w:rsidR="00F12221" w:rsidRDefault="00F12221" w:rsidP="00DC252B">
      <w:pPr>
        <w:rPr>
          <w:lang w:val="en-US" w:eastAsia="ko-KR"/>
        </w:rPr>
      </w:pPr>
    </w:p>
    <w:p w14:paraId="53DB2338" w14:textId="1AC94E46" w:rsidR="0026661D" w:rsidRDefault="0026661D" w:rsidP="00DC252B">
      <w:pPr>
        <w:rPr>
          <w:lang w:val="en-US" w:eastAsia="ko-KR"/>
        </w:rPr>
      </w:pPr>
      <w:r>
        <w:rPr>
          <w:rFonts w:hint="eastAsia"/>
          <w:lang w:val="en-US" w:eastAsia="ko-KR"/>
        </w:rPr>
        <w:lastRenderedPageBreak/>
        <w:t xml:space="preserve">Also, </w:t>
      </w:r>
      <w:r w:rsidR="00A92F78">
        <w:rPr>
          <w:lang w:val="en-US" w:eastAsia="ko-KR"/>
        </w:rPr>
        <w:t xml:space="preserve">in the previous meeting, the agreement was made at least for UE in RRC_CONNECTED state. In addition, SBFD for UE in IDLE/Inactive state should be studied. One of main motivation of introducing SB-FD is UL coverage enhancement. In Rel-17 CE WI, msg3 PUSCH repetition was introduced. Also, in Rel-18 CE WI, normative work for RACH repetition is started. </w:t>
      </w:r>
      <w:r w:rsidR="00342D7E">
        <w:rPr>
          <w:lang w:val="en-US" w:eastAsia="ko-KR"/>
        </w:rPr>
        <w:t xml:space="preserve">For supporting RACH procedure, SB-FD can be utilized for the UE in IDLE/Inactive state. For the cases, </w:t>
      </w:r>
    </w:p>
    <w:p w14:paraId="6ABE5415" w14:textId="5637CA37" w:rsidR="005438B5" w:rsidRPr="00ED5609" w:rsidRDefault="005438B5" w:rsidP="005438B5">
      <w:pPr>
        <w:rPr>
          <w:b/>
          <w:i/>
          <w:lang w:val="en-US" w:eastAsia="ko-KR"/>
        </w:rPr>
      </w:pPr>
      <w:r w:rsidRPr="00ED5609">
        <w:rPr>
          <w:rFonts w:eastAsia="바탕체" w:hint="eastAsia"/>
          <w:b/>
          <w:i/>
          <w:lang w:val="en-US" w:eastAsia="ko-KR"/>
        </w:rPr>
        <w:t xml:space="preserve">Proposal </w:t>
      </w:r>
      <w:r w:rsidRPr="00ED5609">
        <w:rPr>
          <w:rFonts w:eastAsia="바탕체"/>
          <w:b/>
          <w:i/>
          <w:lang w:val="en-US" w:eastAsia="ko-KR"/>
        </w:rPr>
        <w:t>3</w:t>
      </w:r>
      <w:r w:rsidRPr="00ED5609">
        <w:rPr>
          <w:rFonts w:eastAsia="바탕체" w:hint="eastAsia"/>
          <w:b/>
          <w:i/>
          <w:lang w:val="en-US" w:eastAsia="ko-KR"/>
        </w:rPr>
        <w:t>:</w:t>
      </w:r>
      <w:r w:rsidRPr="00ED5609">
        <w:rPr>
          <w:b/>
          <w:i/>
          <w:lang w:val="en-US" w:eastAsia="ko-KR"/>
        </w:rPr>
        <w:t xml:space="preserve"> F</w:t>
      </w:r>
      <w:r w:rsidRPr="00ED5609">
        <w:rPr>
          <w:rFonts w:hint="eastAsia"/>
          <w:b/>
          <w:i/>
          <w:lang w:val="en-US" w:eastAsia="ko-KR"/>
        </w:rPr>
        <w:t xml:space="preserve">or </w:t>
      </w:r>
      <w:r w:rsidRPr="00ED5609">
        <w:rPr>
          <w:b/>
          <w:i/>
          <w:lang w:val="en-US" w:eastAsia="ko-KR"/>
        </w:rPr>
        <w:t>supporting SB-FD operation Alt4, following aspects can be considered for study:</w:t>
      </w:r>
    </w:p>
    <w:p w14:paraId="2868B05B" w14:textId="77777777" w:rsidR="005438B5" w:rsidRPr="00ED5609" w:rsidRDefault="005438B5" w:rsidP="005438B5">
      <w:pPr>
        <w:pStyle w:val="ac"/>
        <w:numPr>
          <w:ilvl w:val="0"/>
          <w:numId w:val="51"/>
        </w:numPr>
        <w:ind w:leftChars="0"/>
        <w:rPr>
          <w:b/>
          <w:i/>
          <w:lang w:val="en-US" w:eastAsia="ko-KR"/>
        </w:rPr>
      </w:pPr>
      <w:r w:rsidRPr="00ED5609">
        <w:rPr>
          <w:b/>
          <w:i/>
          <w:lang w:val="en-US" w:eastAsia="ko-KR"/>
        </w:rPr>
        <w:t xml:space="preserve">Additional </w:t>
      </w:r>
      <w:r w:rsidRPr="00ED5609">
        <w:rPr>
          <w:rFonts w:hint="eastAsia"/>
          <w:b/>
          <w:i/>
          <w:lang w:val="en-US" w:eastAsia="ko-KR"/>
        </w:rPr>
        <w:t>TDD UL-DL configuration</w:t>
      </w:r>
      <w:r w:rsidRPr="00ED5609">
        <w:rPr>
          <w:b/>
          <w:i/>
          <w:lang w:val="en-US" w:eastAsia="ko-KR"/>
        </w:rPr>
        <w:t xml:space="preserve"> (i.e., introduce additional configuration for TDD-UL-DL-</w:t>
      </w:r>
      <w:proofErr w:type="spellStart"/>
      <w:r w:rsidRPr="00ED5609">
        <w:rPr>
          <w:b/>
          <w:i/>
          <w:lang w:val="en-US" w:eastAsia="ko-KR"/>
        </w:rPr>
        <w:t>ConfigDedicated</w:t>
      </w:r>
      <w:proofErr w:type="spellEnd"/>
      <w:r w:rsidRPr="00ED5609">
        <w:rPr>
          <w:b/>
          <w:i/>
          <w:lang w:val="en-US" w:eastAsia="ko-KR"/>
        </w:rPr>
        <w:t>)</w:t>
      </w:r>
    </w:p>
    <w:p w14:paraId="7AE52B9C" w14:textId="5342487B" w:rsidR="0026661D" w:rsidRPr="00ED5609" w:rsidRDefault="005438B5" w:rsidP="005438B5">
      <w:pPr>
        <w:pStyle w:val="ac"/>
        <w:numPr>
          <w:ilvl w:val="0"/>
          <w:numId w:val="51"/>
        </w:numPr>
        <w:ind w:leftChars="0"/>
        <w:rPr>
          <w:b/>
          <w:i/>
          <w:lang w:val="en-US" w:eastAsia="ko-KR"/>
        </w:rPr>
      </w:pPr>
      <w:r w:rsidRPr="00ED5609">
        <w:rPr>
          <w:b/>
          <w:i/>
          <w:lang w:val="en-US" w:eastAsia="ko-KR"/>
        </w:rPr>
        <w:t xml:space="preserve">UE behavior according to frequency resource of DL/UL for half duplex time resource and SBFD time resource (e.g., </w:t>
      </w:r>
      <w:r w:rsidRPr="00ED5609">
        <w:rPr>
          <w:rFonts w:hint="eastAsia"/>
          <w:b/>
          <w:i/>
          <w:lang w:val="en-US" w:eastAsia="ko-KR"/>
        </w:rPr>
        <w:t xml:space="preserve">UL frequency hopping, PUCCH resource allocation in frequency domain, </w:t>
      </w:r>
      <w:r w:rsidRPr="00ED5609">
        <w:rPr>
          <w:b/>
          <w:i/>
          <w:lang w:val="en-US" w:eastAsia="ko-KR"/>
        </w:rPr>
        <w:t>SRS resource configuration, UL/DL FDRA, CSI-RS resource, DL Measurement, CSI measurement and reporting, etc.)</w:t>
      </w:r>
    </w:p>
    <w:p w14:paraId="223EC98D" w14:textId="4C4D0F7A" w:rsidR="005438B5" w:rsidRPr="00ED5609" w:rsidRDefault="005438B5" w:rsidP="00DC252B">
      <w:pPr>
        <w:rPr>
          <w:b/>
          <w:i/>
          <w:lang w:val="en-US" w:eastAsia="ko-KR"/>
        </w:rPr>
      </w:pPr>
      <w:r w:rsidRPr="00ED5609">
        <w:rPr>
          <w:rFonts w:eastAsia="바탕체" w:hint="eastAsia"/>
          <w:b/>
          <w:i/>
          <w:lang w:val="en-US" w:eastAsia="ko-KR"/>
        </w:rPr>
        <w:t xml:space="preserve">Proposal </w:t>
      </w:r>
      <w:r w:rsidRPr="00ED5609">
        <w:rPr>
          <w:rFonts w:eastAsia="바탕체"/>
          <w:b/>
          <w:i/>
          <w:lang w:val="en-US" w:eastAsia="ko-KR"/>
        </w:rPr>
        <w:t>4</w:t>
      </w:r>
      <w:r w:rsidRPr="00ED5609">
        <w:rPr>
          <w:rFonts w:eastAsia="바탕체" w:hint="eastAsia"/>
          <w:b/>
          <w:i/>
          <w:lang w:val="en-US" w:eastAsia="ko-KR"/>
        </w:rPr>
        <w:t>:</w:t>
      </w:r>
      <w:r w:rsidRPr="00ED5609">
        <w:rPr>
          <w:rFonts w:eastAsia="바탕체"/>
          <w:b/>
          <w:i/>
          <w:lang w:val="en-US" w:eastAsia="ko-KR"/>
        </w:rPr>
        <w:t xml:space="preserve"> Study SB-FD operation for UE in IDLE/Inactive state.</w:t>
      </w:r>
    </w:p>
    <w:p w14:paraId="3C9540F3" w14:textId="159B54D3" w:rsidR="00F12221" w:rsidRDefault="00F12221" w:rsidP="00F12221">
      <w:pPr>
        <w:rPr>
          <w:lang w:val="en-US" w:eastAsia="ko-KR"/>
        </w:rPr>
      </w:pPr>
    </w:p>
    <w:p w14:paraId="0311DFB9" w14:textId="5FC0711B" w:rsidR="00181806" w:rsidRPr="00181806" w:rsidRDefault="00181806" w:rsidP="00F12221">
      <w:pPr>
        <w:rPr>
          <w:b/>
          <w:u w:val="single"/>
          <w:lang w:eastAsia="ko-KR"/>
        </w:rPr>
      </w:pPr>
      <w:r w:rsidRPr="00181806">
        <w:rPr>
          <w:rFonts w:hint="eastAsia"/>
          <w:b/>
          <w:u w:val="single"/>
          <w:lang w:val="en-US" w:eastAsia="ko-KR"/>
        </w:rPr>
        <w:t>TDD configuration</w:t>
      </w:r>
    </w:p>
    <w:p w14:paraId="44E97668" w14:textId="0F898E3F" w:rsidR="00F12221" w:rsidRPr="00EE20EF" w:rsidRDefault="00F12221" w:rsidP="00F12221">
      <w:pPr>
        <w:rPr>
          <w:rFonts w:eastAsia="바탕체"/>
          <w:lang w:val="en-US" w:eastAsia="ko-KR"/>
        </w:rPr>
      </w:pPr>
      <w:r w:rsidRPr="00EE20EF">
        <w:rPr>
          <w:rFonts w:eastAsia="바탕체"/>
          <w:lang w:val="en-US" w:eastAsia="ko-KR"/>
        </w:rPr>
        <w:t>L</w:t>
      </w:r>
      <w:r w:rsidRPr="00EE20EF">
        <w:rPr>
          <w:rFonts w:eastAsia="바탕체" w:hint="eastAsia"/>
          <w:lang w:val="en-US" w:eastAsia="ko-KR"/>
        </w:rPr>
        <w:t>egacy TDD configuration is designed for HD TDD</w:t>
      </w:r>
      <w:r w:rsidRPr="00EE20EF">
        <w:rPr>
          <w:rFonts w:eastAsia="바탕체"/>
          <w:lang w:val="en-US" w:eastAsia="ko-KR"/>
        </w:rPr>
        <w:t xml:space="preserve"> operation, where time resource (slot or symbol) for downlink only, time resource for uplink only, and flexible resource can be designated in time domain. Also, current TDD configuration is designed based on the assumption of a type of {DL Flexible UL} pattern. In Rel-18 DE SI, it was decided that </w:t>
      </w:r>
      <w:proofErr w:type="spellStart"/>
      <w:r w:rsidRPr="00EE20EF">
        <w:rPr>
          <w:rFonts w:eastAsia="바탕체"/>
          <w:lang w:val="en-US" w:eastAsia="ko-KR"/>
        </w:rPr>
        <w:t>gNB</w:t>
      </w:r>
      <w:proofErr w:type="spellEnd"/>
      <w:r w:rsidRPr="00EE20EF">
        <w:rPr>
          <w:rFonts w:eastAsia="바탕체"/>
          <w:lang w:val="en-US" w:eastAsia="ko-KR"/>
        </w:rPr>
        <w:t xml:space="preserve"> SB-FD and UE HD are assumed. That is, because UE operates in half duplex manner, TDD configuration should be informed to UE with </w:t>
      </w:r>
      <w:r w:rsidR="00181806">
        <w:rPr>
          <w:rFonts w:eastAsia="바탕체"/>
          <w:lang w:val="en-US" w:eastAsia="ko-KR"/>
        </w:rPr>
        <w:t>SB-FD</w:t>
      </w:r>
      <w:r w:rsidRPr="00EE20EF">
        <w:rPr>
          <w:rFonts w:eastAsia="바탕체"/>
          <w:lang w:val="en-US" w:eastAsia="ko-KR"/>
        </w:rPr>
        <w:t xml:space="preserve"> capability. </w:t>
      </w:r>
    </w:p>
    <w:p w14:paraId="4B703C3D" w14:textId="3A516A0B" w:rsidR="00F12221" w:rsidRPr="00EE20EF" w:rsidRDefault="00F12221" w:rsidP="00F12221">
      <w:pPr>
        <w:rPr>
          <w:rFonts w:eastAsia="바탕체"/>
          <w:lang w:val="en-US" w:eastAsia="ko-KR"/>
        </w:rPr>
      </w:pPr>
      <w:r w:rsidRPr="00EE20EF">
        <w:rPr>
          <w:rFonts w:eastAsia="바탕체"/>
          <w:lang w:val="en-US" w:eastAsia="ko-KR"/>
        </w:rPr>
        <w:t xml:space="preserve">But, when time resource for SB-FD operation is used, additional type of pattern would be required TDD configuration. For example, it can be assumed that </w:t>
      </w:r>
      <w:r w:rsidRPr="00EE20EF">
        <w:rPr>
          <w:rFonts w:eastAsia="바탕체" w:hint="eastAsia"/>
          <w:lang w:val="en-US" w:eastAsia="ko-KR"/>
        </w:rPr>
        <w:t xml:space="preserve">time resource for SB-FD is located </w:t>
      </w:r>
      <w:r w:rsidRPr="00EE20EF">
        <w:rPr>
          <w:rFonts w:eastAsia="바탕체"/>
          <w:lang w:val="en-US" w:eastAsia="ko-KR"/>
        </w:rPr>
        <w:t>in the</w:t>
      </w:r>
      <w:r w:rsidRPr="00EE20EF">
        <w:rPr>
          <w:rFonts w:eastAsia="바탕체" w:hint="eastAsia"/>
          <w:lang w:val="en-US" w:eastAsia="ko-KR"/>
        </w:rPr>
        <w:t xml:space="preserve"> front</w:t>
      </w:r>
      <w:r w:rsidRPr="00EE20EF">
        <w:rPr>
          <w:rFonts w:eastAsia="바탕체"/>
          <w:lang w:val="en-US" w:eastAsia="ko-KR"/>
        </w:rPr>
        <w:t xml:space="preserve"> slots</w:t>
      </w:r>
      <w:r w:rsidRPr="00EE20EF">
        <w:rPr>
          <w:rFonts w:eastAsia="바탕체" w:hint="eastAsia"/>
          <w:lang w:val="en-US" w:eastAsia="ko-KR"/>
        </w:rPr>
        <w:t xml:space="preserve"> within TDD config</w:t>
      </w:r>
      <w:r w:rsidRPr="00EE20EF">
        <w:rPr>
          <w:rFonts w:eastAsia="바탕체"/>
          <w:lang w:val="en-US" w:eastAsia="ko-KR"/>
        </w:rPr>
        <w:t>ur</w:t>
      </w:r>
      <w:r w:rsidRPr="00EE20EF">
        <w:rPr>
          <w:rFonts w:eastAsia="바탕체" w:hint="eastAsia"/>
          <w:lang w:val="en-US" w:eastAsia="ko-KR"/>
        </w:rPr>
        <w:t xml:space="preserve">ation </w:t>
      </w:r>
      <w:r w:rsidRPr="00EE20EF">
        <w:rPr>
          <w:rFonts w:eastAsia="바탕체"/>
          <w:lang w:val="en-US" w:eastAsia="ko-KR"/>
        </w:rPr>
        <w:t xml:space="preserve">period. For supporting this kind of combination link direction, new configuration seems to be necessary. In this sense, in Rel-18 DE SI, it needs to be discussed whether/how TDD configuration mechanism is enhanced for supporting SB-FD operation. </w:t>
      </w:r>
    </w:p>
    <w:p w14:paraId="2BC3BC70" w14:textId="6BA69C39" w:rsidR="00F12221" w:rsidRPr="00ED5609" w:rsidRDefault="00F12221" w:rsidP="00F12221">
      <w:pPr>
        <w:rPr>
          <w:rFonts w:eastAsia="바탕체"/>
          <w:b/>
          <w:i/>
          <w:lang w:val="en-US" w:eastAsia="ko-KR"/>
        </w:rPr>
      </w:pPr>
      <w:r w:rsidRPr="00ED5609">
        <w:rPr>
          <w:rFonts w:eastAsia="바탕체" w:hint="eastAsia"/>
          <w:b/>
          <w:i/>
          <w:lang w:val="en-US" w:eastAsia="ko-KR"/>
        </w:rPr>
        <w:t xml:space="preserve">Proposal </w:t>
      </w:r>
      <w:r w:rsidR="00ED5609" w:rsidRPr="00ED5609">
        <w:rPr>
          <w:rFonts w:eastAsia="바탕체"/>
          <w:b/>
          <w:i/>
          <w:lang w:val="en-US" w:eastAsia="ko-KR"/>
        </w:rPr>
        <w:t>5</w:t>
      </w:r>
      <w:r w:rsidRPr="00ED5609">
        <w:rPr>
          <w:rFonts w:eastAsia="바탕체" w:hint="eastAsia"/>
          <w:b/>
          <w:i/>
          <w:lang w:val="en-US" w:eastAsia="ko-KR"/>
        </w:rPr>
        <w:t>:</w:t>
      </w:r>
      <w:r w:rsidRPr="00ED5609">
        <w:rPr>
          <w:rFonts w:eastAsia="바탕체"/>
          <w:b/>
          <w:i/>
          <w:lang w:val="en-US" w:eastAsia="ko-KR"/>
        </w:rPr>
        <w:t xml:space="preserve"> Study whether TDD configuration mechanism should be updated for supporting SB-FD operation. If it is agreed that enhancement of TDD configuration for SB-FD operation is studied, following can be studied.</w:t>
      </w:r>
    </w:p>
    <w:p w14:paraId="0F20EB15" w14:textId="77777777" w:rsidR="00F12221" w:rsidRPr="00ED5609" w:rsidRDefault="00F12221" w:rsidP="00F12221">
      <w:pPr>
        <w:pStyle w:val="ac"/>
        <w:numPr>
          <w:ilvl w:val="0"/>
          <w:numId w:val="50"/>
        </w:numPr>
        <w:ind w:leftChars="0"/>
        <w:rPr>
          <w:rFonts w:eastAsia="바탕체"/>
          <w:b/>
          <w:i/>
          <w:lang w:val="en-US" w:eastAsia="ko-KR"/>
        </w:rPr>
      </w:pPr>
      <w:r w:rsidRPr="00ED5609">
        <w:rPr>
          <w:rFonts w:eastAsia="바탕체"/>
          <w:b/>
          <w:i/>
          <w:lang w:val="en-US" w:eastAsia="ko-KR"/>
        </w:rPr>
        <w:t>Which type of TDD configuration needs to be enhanced for supporting SB-FD operation</w:t>
      </w:r>
    </w:p>
    <w:p w14:paraId="620A34B7" w14:textId="77777777" w:rsidR="00F12221" w:rsidRPr="00F12221" w:rsidRDefault="00F12221" w:rsidP="00DC252B">
      <w:pPr>
        <w:rPr>
          <w:lang w:val="en-US" w:eastAsia="ko-KR"/>
        </w:rPr>
      </w:pPr>
    </w:p>
    <w:p w14:paraId="18665DE7" w14:textId="328050F9" w:rsidR="007169AE" w:rsidRPr="000505C8" w:rsidRDefault="007169AE" w:rsidP="00DC252B">
      <w:pPr>
        <w:rPr>
          <w:lang w:val="en-US" w:eastAsia="ko-KR"/>
        </w:rPr>
      </w:pPr>
      <w:r w:rsidRPr="00EE20EF">
        <w:rPr>
          <w:lang w:val="en-US" w:eastAsia="ko-KR"/>
        </w:rPr>
        <w:t xml:space="preserve">In NR system, </w:t>
      </w:r>
      <w:r w:rsidRPr="00EE20EF">
        <w:rPr>
          <w:rFonts w:hint="eastAsia"/>
          <w:lang w:val="en-US" w:eastAsia="ko-KR"/>
        </w:rPr>
        <w:t xml:space="preserve">TDD </w:t>
      </w:r>
      <w:r w:rsidRPr="00EE20EF">
        <w:rPr>
          <w:lang w:val="en-US" w:eastAsia="ko-KR"/>
        </w:rPr>
        <w:t>UL/DL pattern can be configured</w:t>
      </w:r>
      <w:r w:rsidRPr="00EE20EF">
        <w:rPr>
          <w:rFonts w:hint="eastAsia"/>
          <w:lang w:val="en-US" w:eastAsia="ko-KR"/>
        </w:rPr>
        <w:t xml:space="preserve"> by </w:t>
      </w:r>
      <w:r w:rsidRPr="00EE20EF">
        <w:rPr>
          <w:i/>
          <w:lang w:val="en-US" w:eastAsia="ko-KR"/>
        </w:rPr>
        <w:t>TDD-UL-DL-</w:t>
      </w:r>
      <w:proofErr w:type="spellStart"/>
      <w:r w:rsidRPr="00EE20EF">
        <w:rPr>
          <w:i/>
          <w:lang w:val="en-US" w:eastAsia="ko-KR"/>
        </w:rPr>
        <w:t>ConfigurationCommon</w:t>
      </w:r>
      <w:proofErr w:type="spellEnd"/>
      <w:r w:rsidRPr="00EE20EF">
        <w:rPr>
          <w:lang w:val="en-US" w:eastAsia="ko-KR"/>
        </w:rPr>
        <w:t xml:space="preserve"> and </w:t>
      </w:r>
      <w:r w:rsidRPr="00EE20EF">
        <w:rPr>
          <w:i/>
          <w:lang w:val="en-US" w:eastAsia="ko-KR"/>
        </w:rPr>
        <w:t>TDD-UL-DL-</w:t>
      </w:r>
      <w:proofErr w:type="spellStart"/>
      <w:r w:rsidRPr="00EE20EF">
        <w:rPr>
          <w:i/>
          <w:lang w:val="en-US" w:eastAsia="ko-KR"/>
        </w:rPr>
        <w:t>ConfigDedicated</w:t>
      </w:r>
      <w:proofErr w:type="spellEnd"/>
      <w:r w:rsidRPr="00EE20EF">
        <w:rPr>
          <w:lang w:val="en-US" w:eastAsia="ko-KR"/>
        </w:rPr>
        <w:t xml:space="preserve"> </w:t>
      </w:r>
      <w:r w:rsidRPr="00EE20EF">
        <w:rPr>
          <w:rFonts w:hint="eastAsia"/>
          <w:lang w:val="en-US" w:eastAsia="ko-KR"/>
        </w:rPr>
        <w:t xml:space="preserve">and </w:t>
      </w:r>
      <w:r w:rsidRPr="00EE20EF">
        <w:rPr>
          <w:lang w:val="en-US" w:eastAsia="ko-KR"/>
        </w:rPr>
        <w:t>Dynamic Slot-Format Indicator (SFI)</w:t>
      </w:r>
      <w:r w:rsidRPr="00EE20EF">
        <w:rPr>
          <w:rFonts w:hint="eastAsia"/>
          <w:lang w:val="en-US" w:eastAsia="ko-KR"/>
        </w:rPr>
        <w:t>.</w:t>
      </w:r>
      <w:r w:rsidR="00957B6A" w:rsidRPr="00EE20EF">
        <w:rPr>
          <w:lang w:val="en-US" w:eastAsia="ko-KR"/>
        </w:rPr>
        <w:t xml:space="preserve"> And, this TDD UL/DL pattern is applied to every BWPs. When SB-FD operation is adopted, multiple types of TDD UL/DL pattern can be indicated for UE with capability for supporting SB-FD operation. For example, </w:t>
      </w:r>
      <w:r w:rsidR="00A43C9B" w:rsidRPr="00EE20EF">
        <w:rPr>
          <w:lang w:val="en-US" w:eastAsia="ko-KR"/>
        </w:rPr>
        <w:t>i</w:t>
      </w:r>
      <w:r w:rsidR="00D94984" w:rsidRPr="00EE20EF">
        <w:rPr>
          <w:lang w:val="en-US" w:eastAsia="ko-KR"/>
        </w:rPr>
        <w:t>t can be indicated which type of TDD UL/DL pattern is applied for each BWP. In this sense, it seems necessary to be studied whether multiple type of TDD UL/DL pattern can be allowed for B</w:t>
      </w:r>
      <w:r w:rsidR="00D94984">
        <w:rPr>
          <w:lang w:val="en-US" w:eastAsia="ko-KR"/>
        </w:rPr>
        <w:t xml:space="preserve">WPs when SB-FD operation is adopted. </w:t>
      </w:r>
    </w:p>
    <w:p w14:paraId="152A1B81" w14:textId="0CC9796F" w:rsidR="006B6410" w:rsidRDefault="006B6410" w:rsidP="00DC252B">
      <w:pPr>
        <w:rPr>
          <w:lang w:val="en-US" w:eastAsia="ko-KR"/>
        </w:rPr>
      </w:pPr>
      <w:r w:rsidRPr="00DB3E5F">
        <w:rPr>
          <w:rFonts w:eastAsia="바탕체" w:hint="eastAsia"/>
          <w:b/>
          <w:i/>
          <w:lang w:val="en-US" w:eastAsia="ko-KR"/>
        </w:rPr>
        <w:t xml:space="preserve">Proposal </w:t>
      </w:r>
      <w:r w:rsidR="00ED5609">
        <w:rPr>
          <w:rFonts w:eastAsia="바탕체"/>
          <w:b/>
          <w:i/>
          <w:lang w:val="en-US" w:eastAsia="ko-KR"/>
        </w:rPr>
        <w:t>6</w:t>
      </w:r>
      <w:r w:rsidRPr="00DB3E5F">
        <w:rPr>
          <w:rFonts w:eastAsia="바탕체" w:hint="eastAsia"/>
          <w:b/>
          <w:i/>
          <w:lang w:val="en-US" w:eastAsia="ko-KR"/>
        </w:rPr>
        <w:t>:</w:t>
      </w:r>
      <w:r>
        <w:rPr>
          <w:rFonts w:eastAsia="바탕체"/>
          <w:b/>
          <w:i/>
          <w:lang w:val="en-US" w:eastAsia="ko-KR"/>
        </w:rPr>
        <w:t xml:space="preserve"> Study whether multiple </w:t>
      </w:r>
      <w:r w:rsidR="00D94984">
        <w:rPr>
          <w:rFonts w:eastAsia="바탕체"/>
          <w:b/>
          <w:i/>
          <w:lang w:val="en-US" w:eastAsia="ko-KR"/>
        </w:rPr>
        <w:t xml:space="preserve">type of </w:t>
      </w:r>
      <w:r>
        <w:rPr>
          <w:rFonts w:eastAsia="바탕체"/>
          <w:b/>
          <w:i/>
          <w:lang w:val="en-US" w:eastAsia="ko-KR"/>
        </w:rPr>
        <w:t xml:space="preserve">TDD </w:t>
      </w:r>
      <w:r w:rsidR="00D94984">
        <w:rPr>
          <w:rFonts w:eastAsia="바탕체"/>
          <w:b/>
          <w:i/>
          <w:lang w:val="en-US" w:eastAsia="ko-KR"/>
        </w:rPr>
        <w:t>UL/DL pattern can be</w:t>
      </w:r>
      <w:r>
        <w:rPr>
          <w:rFonts w:eastAsia="바탕체"/>
          <w:b/>
          <w:i/>
          <w:lang w:val="en-US" w:eastAsia="ko-KR"/>
        </w:rPr>
        <w:t xml:space="preserve"> allowed</w:t>
      </w:r>
      <w:r w:rsidR="00D94984">
        <w:rPr>
          <w:rFonts w:eastAsia="바탕체"/>
          <w:b/>
          <w:i/>
          <w:lang w:val="en-US" w:eastAsia="ko-KR"/>
        </w:rPr>
        <w:t xml:space="preserve"> for BWPs</w:t>
      </w:r>
      <w:r>
        <w:rPr>
          <w:rFonts w:eastAsia="바탕체"/>
          <w:b/>
          <w:i/>
          <w:lang w:val="en-US" w:eastAsia="ko-KR"/>
        </w:rPr>
        <w:t xml:space="preserve"> when SB-FD </w:t>
      </w:r>
      <w:r w:rsidR="00D94984">
        <w:rPr>
          <w:rFonts w:eastAsia="바탕체"/>
          <w:b/>
          <w:i/>
          <w:lang w:val="en-US" w:eastAsia="ko-KR"/>
        </w:rPr>
        <w:t>operation</w:t>
      </w:r>
      <w:r>
        <w:rPr>
          <w:rFonts w:eastAsia="바탕체"/>
          <w:b/>
          <w:i/>
          <w:lang w:val="en-US" w:eastAsia="ko-KR"/>
        </w:rPr>
        <w:t xml:space="preserve"> is adopted.</w:t>
      </w:r>
    </w:p>
    <w:p w14:paraId="003105BE" w14:textId="77777777" w:rsidR="006B6410" w:rsidRDefault="006B6410" w:rsidP="00DC252B">
      <w:pPr>
        <w:rPr>
          <w:lang w:val="en-US" w:eastAsia="ko-KR"/>
        </w:rPr>
      </w:pPr>
    </w:p>
    <w:p w14:paraId="6DC254BC" w14:textId="04F74711" w:rsidR="00ED5609" w:rsidRDefault="00ED5609" w:rsidP="00DC252B">
      <w:pPr>
        <w:rPr>
          <w:lang w:val="en-US" w:eastAsia="ko-KR"/>
        </w:rPr>
      </w:pPr>
      <w:r>
        <w:rPr>
          <w:b/>
          <w:u w:val="single"/>
          <w:lang w:val="en-US" w:eastAsia="ko-KR"/>
        </w:rPr>
        <w:t>DL/UL collision handling</w:t>
      </w:r>
    </w:p>
    <w:p w14:paraId="6EEA4E3A" w14:textId="1880B558" w:rsidR="00D94984" w:rsidRPr="00D94984" w:rsidRDefault="00D94984" w:rsidP="00DC252B">
      <w:pPr>
        <w:rPr>
          <w:lang w:val="en-US" w:eastAsia="ko-KR"/>
        </w:rPr>
      </w:pPr>
      <w:r>
        <w:rPr>
          <w:rFonts w:hint="eastAsia"/>
          <w:lang w:val="en-US" w:eastAsia="ko-KR"/>
        </w:rPr>
        <w:t xml:space="preserve">In NR system, </w:t>
      </w:r>
      <w:r w:rsidR="004F673F">
        <w:rPr>
          <w:lang w:val="en-US" w:eastAsia="ko-KR"/>
        </w:rPr>
        <w:t xml:space="preserve">DL/UL </w:t>
      </w:r>
      <w:r>
        <w:rPr>
          <w:rFonts w:hint="eastAsia"/>
          <w:lang w:val="en-US" w:eastAsia="ko-KR"/>
        </w:rPr>
        <w:t>collision handling rule</w:t>
      </w:r>
      <w:r w:rsidR="004F673F">
        <w:rPr>
          <w:lang w:val="en-US" w:eastAsia="ko-KR"/>
        </w:rPr>
        <w:t xml:space="preserve"> is defined. </w:t>
      </w:r>
      <w:r w:rsidR="00B822CA">
        <w:rPr>
          <w:lang w:val="en-US" w:eastAsia="ko-KR"/>
        </w:rPr>
        <w:t xml:space="preserve">For supporting SB-FD operation, currently defined UL/DL collision handling rule needs to be modified. </w:t>
      </w:r>
      <w:r w:rsidR="004F673F">
        <w:rPr>
          <w:lang w:val="en-US" w:eastAsia="ko-KR"/>
        </w:rPr>
        <w:t xml:space="preserve">For example, UE does not transmit UL channel/signal if transmission would be overlapped with any symbol of set of symbols for SS/PBCH block. </w:t>
      </w:r>
      <w:r w:rsidR="00B822CA">
        <w:rPr>
          <w:lang w:val="en-US" w:eastAsia="ko-KR"/>
        </w:rPr>
        <w:t xml:space="preserve">When SB-FD operation is adopted, set of symbols for SS/PBCH block can be involved within time resource for SB-FD operation, and symbols indicated for UL channel/signal transmission can be overlapped with any symbol of set of symbols for SS/PBCH block. In this case, UE may not transmit UL channel/signal if current DL/UL collusion handling rule is applied. That is, UL </w:t>
      </w:r>
      <w:proofErr w:type="spellStart"/>
      <w:r w:rsidR="00B822CA">
        <w:rPr>
          <w:lang w:val="en-US" w:eastAsia="ko-KR"/>
        </w:rPr>
        <w:t>subbands</w:t>
      </w:r>
      <w:proofErr w:type="spellEnd"/>
      <w:r w:rsidR="00B822CA">
        <w:rPr>
          <w:lang w:val="en-US" w:eastAsia="ko-KR"/>
        </w:rPr>
        <w:t xml:space="preserve"> within SB-FD symbol cannot be used when symbols for SS/PBCH block are located at the SB-FD symbols. </w:t>
      </w:r>
      <w:r w:rsidR="00375822">
        <w:rPr>
          <w:rFonts w:hint="eastAsia"/>
          <w:lang w:val="en-US" w:eastAsia="ko-KR"/>
        </w:rPr>
        <w:t xml:space="preserve">On </w:t>
      </w:r>
      <w:r w:rsidR="00375822">
        <w:rPr>
          <w:lang w:val="en-US" w:eastAsia="ko-KR"/>
        </w:rPr>
        <w:t>the other hand</w:t>
      </w:r>
      <w:r w:rsidR="00B822CA">
        <w:rPr>
          <w:lang w:val="en-US" w:eastAsia="ko-KR"/>
        </w:rPr>
        <w:t xml:space="preserve">, if DL/UL collision rule is modified </w:t>
      </w:r>
      <w:r w:rsidR="00B822CA">
        <w:rPr>
          <w:lang w:val="en-US" w:eastAsia="ko-KR"/>
        </w:rPr>
        <w:lastRenderedPageBreak/>
        <w:t xml:space="preserve">for allowing UL transmission at the SB-FD symbols, UE may not receive symbols for SS/PBCH block and UE may not operate L3 measurement, time/frequency tracking, </w:t>
      </w:r>
      <w:proofErr w:type="gramStart"/>
      <w:r w:rsidR="00B822CA">
        <w:rPr>
          <w:lang w:val="en-US" w:eastAsia="ko-KR"/>
        </w:rPr>
        <w:t>Rx</w:t>
      </w:r>
      <w:proofErr w:type="gramEnd"/>
      <w:r w:rsidR="00B822CA">
        <w:rPr>
          <w:lang w:val="en-US" w:eastAsia="ko-KR"/>
        </w:rPr>
        <w:t xml:space="preserve"> beam selection by using SS/PBCH block.</w:t>
      </w:r>
      <w:r w:rsidR="00402C14">
        <w:rPr>
          <w:lang w:val="en-US" w:eastAsia="ko-KR"/>
        </w:rPr>
        <w:t xml:space="preserve"> Therefore, it seems DL/UL collision rule should be enhanced </w:t>
      </w:r>
      <w:r w:rsidR="00375822">
        <w:rPr>
          <w:lang w:val="en-US" w:eastAsia="ko-KR"/>
        </w:rPr>
        <w:t>considering on</w:t>
      </w:r>
      <w:r w:rsidR="00402C14">
        <w:rPr>
          <w:lang w:val="en-US" w:eastAsia="ko-KR"/>
        </w:rPr>
        <w:t xml:space="preserve"> efficient DL/UL operation at the SB-FD symbols.</w:t>
      </w:r>
    </w:p>
    <w:p w14:paraId="5B6275FE" w14:textId="5EB16F3F" w:rsidR="00DC252B" w:rsidRDefault="00402C14" w:rsidP="00402C14">
      <w:pPr>
        <w:rPr>
          <w:rFonts w:eastAsia="바탕체"/>
          <w:b/>
          <w:u w:val="single"/>
          <w:lang w:val="en-US" w:eastAsia="ko-KR"/>
        </w:rPr>
      </w:pPr>
      <w:r w:rsidRPr="00402C14">
        <w:rPr>
          <w:rFonts w:eastAsia="바탕체" w:hint="eastAsia"/>
          <w:b/>
          <w:i/>
          <w:lang w:val="en-US" w:eastAsia="ko-KR"/>
        </w:rPr>
        <w:t xml:space="preserve">Proposal </w:t>
      </w:r>
      <w:r w:rsidR="00ED5609">
        <w:rPr>
          <w:rFonts w:eastAsia="바탕체"/>
          <w:b/>
          <w:i/>
          <w:lang w:val="en-US" w:eastAsia="ko-KR"/>
        </w:rPr>
        <w:t>7</w:t>
      </w:r>
      <w:r w:rsidRPr="00402C14">
        <w:rPr>
          <w:rFonts w:eastAsia="바탕체" w:hint="eastAsia"/>
          <w:b/>
          <w:i/>
          <w:lang w:val="en-US" w:eastAsia="ko-KR"/>
        </w:rPr>
        <w:t>:</w:t>
      </w:r>
      <w:r w:rsidRPr="00402C14">
        <w:rPr>
          <w:rFonts w:eastAsia="바탕체"/>
          <w:b/>
          <w:i/>
          <w:lang w:val="en-US" w:eastAsia="ko-KR"/>
        </w:rPr>
        <w:t xml:space="preserve"> Study whether/how </w:t>
      </w:r>
      <w:r w:rsidRPr="00402C14">
        <w:rPr>
          <w:b/>
          <w:i/>
          <w:lang w:val="en-US" w:eastAsia="ko-KR"/>
        </w:rPr>
        <w:t>DL/UL collision rule is enhanced for efficient DL/UL operation at the SB-FD symbols</w:t>
      </w:r>
    </w:p>
    <w:p w14:paraId="56E0CE16" w14:textId="77777777" w:rsidR="00BB072E" w:rsidRDefault="00BB072E" w:rsidP="00BB072E">
      <w:pPr>
        <w:rPr>
          <w:lang w:eastAsia="ko-KR"/>
        </w:rPr>
      </w:pPr>
    </w:p>
    <w:p w14:paraId="3E1593A2" w14:textId="77777777" w:rsidR="00181806" w:rsidRDefault="00181806" w:rsidP="00181806">
      <w:pPr>
        <w:rPr>
          <w:lang w:val="en-US" w:eastAsia="ko-KR"/>
        </w:rPr>
      </w:pPr>
      <w:r>
        <w:rPr>
          <w:b/>
          <w:u w:val="single"/>
          <w:lang w:val="en-US" w:eastAsia="ko-KR"/>
        </w:rPr>
        <w:t>Fallback operation</w:t>
      </w:r>
    </w:p>
    <w:p w14:paraId="5CCD9181" w14:textId="77777777" w:rsidR="00181806" w:rsidRDefault="00181806" w:rsidP="00181806">
      <w:pPr>
        <w:rPr>
          <w:lang w:val="en-US" w:eastAsia="ko-KR"/>
        </w:rPr>
      </w:pPr>
      <w:r>
        <w:rPr>
          <w:rFonts w:hint="eastAsia"/>
          <w:lang w:val="en-US" w:eastAsia="ko-KR"/>
        </w:rPr>
        <w:t xml:space="preserve">In RAN1#110 meeting, following was agreed for the study of assumption for SBFD aware UE configured within an UL </w:t>
      </w:r>
      <w:proofErr w:type="spellStart"/>
      <w:r>
        <w:rPr>
          <w:rFonts w:hint="eastAsia"/>
          <w:lang w:val="en-US" w:eastAsia="ko-KR"/>
        </w:rPr>
        <w:t>subband</w:t>
      </w:r>
      <w:proofErr w:type="spellEnd"/>
      <w:r>
        <w:rPr>
          <w:rFonts w:hint="eastAsia"/>
          <w:lang w:val="en-US" w:eastAsia="ko-KR"/>
        </w:rPr>
        <w:t xml:space="preserve"> in SBFD symbol.</w:t>
      </w:r>
    </w:p>
    <w:tbl>
      <w:tblPr>
        <w:tblStyle w:val="aa"/>
        <w:tblW w:w="0" w:type="auto"/>
        <w:tblLook w:val="04A0" w:firstRow="1" w:lastRow="0" w:firstColumn="1" w:lastColumn="0" w:noHBand="0" w:noVBand="1"/>
      </w:tblPr>
      <w:tblGrid>
        <w:gridCol w:w="9629"/>
      </w:tblGrid>
      <w:tr w:rsidR="00181806" w14:paraId="7E316AD9" w14:textId="77777777" w:rsidTr="005D631D">
        <w:tc>
          <w:tcPr>
            <w:tcW w:w="9629" w:type="dxa"/>
          </w:tcPr>
          <w:p w14:paraId="5553F208" w14:textId="77777777" w:rsidR="00181806" w:rsidRPr="00E74BCA" w:rsidRDefault="00181806" w:rsidP="005D631D">
            <w:pPr>
              <w:rPr>
                <w:rFonts w:eastAsia="맑은 고딕"/>
                <w:b/>
                <w:highlight w:val="green"/>
              </w:rPr>
            </w:pPr>
            <w:r w:rsidRPr="00E74BCA">
              <w:rPr>
                <w:rFonts w:eastAsia="맑은 고딕"/>
                <w:b/>
                <w:highlight w:val="green"/>
              </w:rPr>
              <w:t>Proposed Agreement:</w:t>
            </w:r>
          </w:p>
          <w:p w14:paraId="1078F387" w14:textId="77777777" w:rsidR="00181806" w:rsidRPr="000A7BB3" w:rsidRDefault="00181806" w:rsidP="005D631D">
            <w:pPr>
              <w:rPr>
                <w:rFonts w:eastAsia="맑은 고딕"/>
                <w:b/>
              </w:rPr>
            </w:pPr>
            <w:r w:rsidRPr="000A7BB3">
              <w:rPr>
                <w:rFonts w:eastAsia="맑은 고딕" w:hint="eastAsia"/>
              </w:rPr>
              <w:t xml:space="preserve">For </w:t>
            </w:r>
            <w:r w:rsidRPr="00AA447D">
              <w:rPr>
                <w:rFonts w:eastAsia="맑은 고딕"/>
              </w:rPr>
              <w:t>SBFD operation</w:t>
            </w:r>
            <w:r w:rsidRPr="00AA447D">
              <w:rPr>
                <w:rFonts w:eastAsia="맑은 고딕"/>
                <w:bCs/>
              </w:rPr>
              <w:t xml:space="preserve"> Alt </w:t>
            </w:r>
            <w:r w:rsidRPr="000A7BB3">
              <w:rPr>
                <w:rFonts w:eastAsia="맑은 고딕" w:hint="eastAsia"/>
                <w:bCs/>
              </w:rPr>
              <w:t xml:space="preserve">4, for an SBFD aware UE configured </w:t>
            </w:r>
            <w:r w:rsidRPr="000A7BB3">
              <w:rPr>
                <w:rFonts w:eastAsia="맑은 고딕"/>
                <w:bCs/>
              </w:rPr>
              <w:t>with</w:t>
            </w:r>
            <w:r w:rsidRPr="000A7BB3">
              <w:rPr>
                <w:rFonts w:eastAsia="맑은 고딕" w:hint="eastAsia"/>
                <w:bCs/>
              </w:rPr>
              <w:t xml:space="preserve"> an UL </w:t>
            </w:r>
            <w:proofErr w:type="spellStart"/>
            <w:r w:rsidRPr="000A7BB3">
              <w:rPr>
                <w:rFonts w:eastAsia="맑은 고딕" w:hint="eastAsia"/>
                <w:bCs/>
              </w:rPr>
              <w:t>subband</w:t>
            </w:r>
            <w:proofErr w:type="spellEnd"/>
            <w:r w:rsidRPr="000A7BB3">
              <w:rPr>
                <w:rFonts w:eastAsia="맑은 고딕" w:hint="eastAsia"/>
                <w:bCs/>
              </w:rPr>
              <w:t xml:space="preserve"> in an SBFD symbol, study the following options:</w:t>
            </w:r>
          </w:p>
          <w:p w14:paraId="0B2334A0" w14:textId="77777777" w:rsidR="00181806" w:rsidRPr="000A7BB3" w:rsidRDefault="00181806" w:rsidP="005D631D">
            <w:pPr>
              <w:pStyle w:val="ac"/>
              <w:numPr>
                <w:ilvl w:val="1"/>
                <w:numId w:val="57"/>
              </w:numPr>
              <w:suppressAutoHyphens/>
              <w:overflowPunct/>
              <w:autoSpaceDE/>
              <w:autoSpaceDN/>
              <w:adjustRightInd/>
              <w:ind w:leftChars="0" w:left="357" w:hanging="357"/>
              <w:jc w:val="left"/>
              <w:textAlignment w:val="auto"/>
              <w:rPr>
                <w:rFonts w:eastAsia="맑은 고딕"/>
              </w:rPr>
            </w:pPr>
            <w:r w:rsidRPr="000A7BB3">
              <w:rPr>
                <w:rFonts w:eastAsia="맑은 고딕" w:hint="eastAsia"/>
              </w:rPr>
              <w:t xml:space="preserve">Option 1: The </w:t>
            </w:r>
            <w:r w:rsidRPr="000A7BB3">
              <w:rPr>
                <w:rFonts w:eastAsia="맑은 고딕"/>
              </w:rPr>
              <w:t>SBFD aware UE</w:t>
            </w:r>
            <w:r w:rsidRPr="000A7BB3">
              <w:rPr>
                <w:rFonts w:eastAsia="맑은 고딕" w:hint="eastAsia"/>
              </w:rPr>
              <w:t xml:space="preserve"> does not expect to be scheduled with UL transmission outside the UL </w:t>
            </w:r>
            <w:proofErr w:type="spellStart"/>
            <w:r w:rsidRPr="000A7BB3">
              <w:rPr>
                <w:rFonts w:eastAsia="맑은 고딕" w:hint="eastAsia"/>
              </w:rPr>
              <w:t>subband</w:t>
            </w:r>
            <w:proofErr w:type="spellEnd"/>
            <w:r w:rsidRPr="000A7BB3">
              <w:rPr>
                <w:rFonts w:eastAsia="맑은 고딕" w:hint="eastAsia"/>
              </w:rPr>
              <w:t xml:space="preserve"> or to be scheduled with DL reception within the UL </w:t>
            </w:r>
            <w:proofErr w:type="spellStart"/>
            <w:r w:rsidRPr="000A7BB3">
              <w:rPr>
                <w:rFonts w:eastAsia="맑은 고딕" w:hint="eastAsia"/>
              </w:rPr>
              <w:t>subband</w:t>
            </w:r>
            <w:proofErr w:type="spellEnd"/>
            <w:r w:rsidRPr="000A7BB3">
              <w:rPr>
                <w:rFonts w:eastAsia="맑은 고딕" w:hint="eastAsia"/>
              </w:rPr>
              <w:t xml:space="preserve"> in the SBFD symbol</w:t>
            </w:r>
          </w:p>
          <w:p w14:paraId="60A6828A" w14:textId="77777777" w:rsidR="00181806" w:rsidRPr="000A7BB3" w:rsidRDefault="00181806" w:rsidP="005D631D">
            <w:pPr>
              <w:pStyle w:val="ac"/>
              <w:numPr>
                <w:ilvl w:val="1"/>
                <w:numId w:val="57"/>
              </w:numPr>
              <w:suppressAutoHyphens/>
              <w:overflowPunct/>
              <w:autoSpaceDE/>
              <w:autoSpaceDN/>
              <w:adjustRightInd/>
              <w:ind w:leftChars="0" w:left="357" w:hanging="357"/>
              <w:jc w:val="left"/>
              <w:textAlignment w:val="auto"/>
              <w:rPr>
                <w:rFonts w:eastAsia="맑은 고딕"/>
              </w:rPr>
            </w:pPr>
            <w:r w:rsidRPr="000A7BB3">
              <w:rPr>
                <w:rFonts w:eastAsia="맑은 고딕" w:hint="eastAsia"/>
              </w:rPr>
              <w:t xml:space="preserve">Option 2: The </w:t>
            </w:r>
            <w:r w:rsidRPr="000A7BB3">
              <w:rPr>
                <w:rFonts w:eastAsia="맑은 고딕"/>
              </w:rPr>
              <w:t>SBFD aware UE</w:t>
            </w:r>
            <w:r w:rsidRPr="000A7BB3">
              <w:rPr>
                <w:rFonts w:eastAsia="맑은 고딕" w:hint="eastAsia"/>
              </w:rPr>
              <w:t xml:space="preserve"> does not expect to be scheduled with UL transmission outside the UL </w:t>
            </w:r>
            <w:proofErr w:type="spellStart"/>
            <w:r w:rsidRPr="000A7BB3">
              <w:rPr>
                <w:rFonts w:eastAsia="맑은 고딕" w:hint="eastAsia"/>
              </w:rPr>
              <w:t>subband</w:t>
            </w:r>
            <w:proofErr w:type="spellEnd"/>
            <w:r w:rsidRPr="000A7BB3">
              <w:rPr>
                <w:rFonts w:eastAsia="맑은 고딕" w:hint="eastAsia"/>
              </w:rPr>
              <w:t xml:space="preserve"> and may be scheduled with DL reception within the UL </w:t>
            </w:r>
            <w:proofErr w:type="spellStart"/>
            <w:r w:rsidRPr="000A7BB3">
              <w:rPr>
                <w:rFonts w:eastAsia="맑은 고딕" w:hint="eastAsia"/>
              </w:rPr>
              <w:t>subband</w:t>
            </w:r>
            <w:proofErr w:type="spellEnd"/>
            <w:r w:rsidRPr="000A7BB3">
              <w:rPr>
                <w:rFonts w:eastAsia="맑은 고딕" w:hint="eastAsia"/>
              </w:rPr>
              <w:t xml:space="preserve"> in the SBFD symbol</w:t>
            </w:r>
          </w:p>
          <w:p w14:paraId="6EEACC9C" w14:textId="77777777" w:rsidR="00181806" w:rsidRPr="000A7BB3" w:rsidRDefault="00181806" w:rsidP="005D631D">
            <w:pPr>
              <w:pStyle w:val="ac"/>
              <w:numPr>
                <w:ilvl w:val="1"/>
                <w:numId w:val="57"/>
              </w:numPr>
              <w:suppressAutoHyphens/>
              <w:overflowPunct/>
              <w:autoSpaceDE/>
              <w:autoSpaceDN/>
              <w:adjustRightInd/>
              <w:ind w:leftChars="0" w:left="357" w:hanging="357"/>
              <w:jc w:val="left"/>
              <w:textAlignment w:val="auto"/>
              <w:rPr>
                <w:rFonts w:eastAsia="맑은 고딕"/>
              </w:rPr>
            </w:pPr>
            <w:r w:rsidRPr="000A7BB3">
              <w:rPr>
                <w:rFonts w:eastAsia="맑은 고딕" w:hint="eastAsia"/>
              </w:rPr>
              <w:t xml:space="preserve">Option 3: The </w:t>
            </w:r>
            <w:r w:rsidRPr="000A7BB3">
              <w:rPr>
                <w:rFonts w:eastAsia="맑은 고딕"/>
              </w:rPr>
              <w:t>SBFD aware UE</w:t>
            </w:r>
            <w:r w:rsidRPr="000A7BB3">
              <w:rPr>
                <w:rFonts w:eastAsia="맑은 고딕" w:hint="eastAsia"/>
              </w:rPr>
              <w:t xml:space="preserve"> does not expect to be scheduled with DL reception within the UL </w:t>
            </w:r>
            <w:proofErr w:type="spellStart"/>
            <w:r w:rsidRPr="000A7BB3">
              <w:rPr>
                <w:rFonts w:eastAsia="맑은 고딕" w:hint="eastAsia"/>
              </w:rPr>
              <w:t>subband</w:t>
            </w:r>
            <w:proofErr w:type="spellEnd"/>
            <w:r w:rsidRPr="000A7BB3">
              <w:rPr>
                <w:rFonts w:eastAsia="맑은 고딕" w:hint="eastAsia"/>
              </w:rPr>
              <w:t xml:space="preserve"> and may be scheduled with UL transmission outside the UL </w:t>
            </w:r>
            <w:proofErr w:type="spellStart"/>
            <w:r w:rsidRPr="000A7BB3">
              <w:rPr>
                <w:rFonts w:eastAsia="맑은 고딕" w:hint="eastAsia"/>
              </w:rPr>
              <w:t>subband</w:t>
            </w:r>
            <w:proofErr w:type="spellEnd"/>
            <w:r w:rsidRPr="000A7BB3">
              <w:rPr>
                <w:rFonts w:eastAsia="맑은 고딕" w:hint="eastAsia"/>
              </w:rPr>
              <w:t xml:space="preserve"> in the SBFD symbol</w:t>
            </w:r>
          </w:p>
          <w:p w14:paraId="40B86CC4" w14:textId="77777777" w:rsidR="00181806" w:rsidRPr="005438B5" w:rsidRDefault="00181806" w:rsidP="005D631D">
            <w:pPr>
              <w:pStyle w:val="ac"/>
              <w:numPr>
                <w:ilvl w:val="1"/>
                <w:numId w:val="57"/>
              </w:numPr>
              <w:suppressAutoHyphens/>
              <w:overflowPunct/>
              <w:autoSpaceDE/>
              <w:autoSpaceDN/>
              <w:adjustRightInd/>
              <w:ind w:leftChars="0" w:left="357" w:hanging="357"/>
              <w:jc w:val="left"/>
              <w:textAlignment w:val="auto"/>
              <w:rPr>
                <w:rFonts w:eastAsia="맑은 고딕"/>
              </w:rPr>
            </w:pPr>
            <w:r w:rsidRPr="000A7BB3">
              <w:rPr>
                <w:rFonts w:eastAsia="맑은 고딕" w:hint="eastAsia"/>
              </w:rPr>
              <w:t xml:space="preserve">Option 4: The </w:t>
            </w:r>
            <w:r w:rsidRPr="000A7BB3">
              <w:rPr>
                <w:rFonts w:eastAsia="맑은 고딕"/>
              </w:rPr>
              <w:t>SBFD aware UE</w:t>
            </w:r>
            <w:r w:rsidRPr="000A7BB3">
              <w:rPr>
                <w:rFonts w:eastAsia="맑은 고딕" w:hint="eastAsia"/>
              </w:rPr>
              <w:t xml:space="preserve"> may be scheduled with UL transmission outside the UL </w:t>
            </w:r>
            <w:proofErr w:type="spellStart"/>
            <w:r w:rsidRPr="000A7BB3">
              <w:rPr>
                <w:rFonts w:eastAsia="맑은 고딕" w:hint="eastAsia"/>
              </w:rPr>
              <w:t>subband</w:t>
            </w:r>
            <w:proofErr w:type="spellEnd"/>
            <w:r w:rsidRPr="000A7BB3">
              <w:rPr>
                <w:rFonts w:eastAsia="맑은 고딕" w:hint="eastAsia"/>
              </w:rPr>
              <w:t xml:space="preserve"> or DL reception within the UL </w:t>
            </w:r>
            <w:proofErr w:type="spellStart"/>
            <w:r w:rsidRPr="000A7BB3">
              <w:rPr>
                <w:rFonts w:eastAsia="맑은 고딕" w:hint="eastAsia"/>
              </w:rPr>
              <w:t>subband</w:t>
            </w:r>
            <w:proofErr w:type="spellEnd"/>
            <w:r w:rsidRPr="000A7BB3">
              <w:rPr>
                <w:rFonts w:eastAsia="맑은 고딕" w:hint="eastAsia"/>
              </w:rPr>
              <w:t xml:space="preserve"> in the SBFD symbol</w:t>
            </w:r>
          </w:p>
        </w:tc>
      </w:tr>
    </w:tbl>
    <w:p w14:paraId="48DD0A42" w14:textId="77777777" w:rsidR="00181806" w:rsidRDefault="00181806" w:rsidP="00181806">
      <w:pPr>
        <w:rPr>
          <w:lang w:val="en-US" w:eastAsia="ko-KR"/>
        </w:rPr>
      </w:pPr>
    </w:p>
    <w:p w14:paraId="62DF5087" w14:textId="77777777" w:rsidR="00181806" w:rsidRDefault="00181806" w:rsidP="00181806">
      <w:pPr>
        <w:rPr>
          <w:lang w:val="en-US" w:eastAsia="ko-KR"/>
        </w:rPr>
      </w:pPr>
      <w:r>
        <w:rPr>
          <w:rFonts w:hint="eastAsia"/>
          <w:lang w:val="en-US" w:eastAsia="ko-KR"/>
        </w:rPr>
        <w:t xml:space="preserve">Main benefit of SB-FD is to provide more </w:t>
      </w:r>
      <w:r>
        <w:rPr>
          <w:lang w:val="en-US" w:eastAsia="ko-KR"/>
        </w:rPr>
        <w:t xml:space="preserve">UL resources which was intended to be used for DL. But, when SB-FD is allowed, DL performance (e.g., throughput) would be worse than half duplex only operation because DL resources are reduced.  The reserved UL resources for SB-FD operation are utilized or not depending on the UL traffic. If the reserved UL resource and guard frequency for SB-FD operation are allowed to be used for DL reception depending on the demand of UL traffic, DL performance of SB-FD would be similar with that of half duplex only operation. When DL reception within the UL </w:t>
      </w:r>
      <w:proofErr w:type="spellStart"/>
      <w:r>
        <w:rPr>
          <w:lang w:val="en-US" w:eastAsia="ko-KR"/>
        </w:rPr>
        <w:t>subband</w:t>
      </w:r>
      <w:proofErr w:type="spellEnd"/>
      <w:r>
        <w:rPr>
          <w:lang w:val="en-US" w:eastAsia="ko-KR"/>
        </w:rPr>
        <w:t xml:space="preserve"> and guard frequency in the SB-FD symbol is allowed, it seems like fallback operation of SB-FD (i.e., returning to the </w:t>
      </w:r>
      <w:proofErr w:type="gramStart"/>
      <w:r>
        <w:rPr>
          <w:lang w:val="en-US" w:eastAsia="ko-KR"/>
        </w:rPr>
        <w:t>Half</w:t>
      </w:r>
      <w:proofErr w:type="gramEnd"/>
      <w:r>
        <w:rPr>
          <w:lang w:val="en-US" w:eastAsia="ko-KR"/>
        </w:rPr>
        <w:t xml:space="preserve"> duplex operation). This fallback operation is allowable both </w:t>
      </w:r>
      <w:proofErr w:type="spellStart"/>
      <w:r>
        <w:rPr>
          <w:lang w:val="en-US" w:eastAsia="ko-KR"/>
        </w:rPr>
        <w:t>gNB</w:t>
      </w:r>
      <w:proofErr w:type="spellEnd"/>
      <w:r>
        <w:rPr>
          <w:lang w:val="en-US" w:eastAsia="ko-KR"/>
        </w:rPr>
        <w:t xml:space="preserve"> and UE because half duplex is a base operation in TDD case. But, in order to allow fallback operation (i.e., returning to the Half duplex operation), co-channel </w:t>
      </w:r>
      <w:proofErr w:type="spellStart"/>
      <w:r>
        <w:rPr>
          <w:lang w:val="en-US" w:eastAsia="ko-KR"/>
        </w:rPr>
        <w:t>gNB</w:t>
      </w:r>
      <w:proofErr w:type="spellEnd"/>
      <w:r>
        <w:rPr>
          <w:lang w:val="en-US" w:eastAsia="ko-KR"/>
        </w:rPr>
        <w:t>-to-</w:t>
      </w:r>
      <w:proofErr w:type="spellStart"/>
      <w:r>
        <w:rPr>
          <w:lang w:val="en-US" w:eastAsia="ko-KR"/>
        </w:rPr>
        <w:t>gNB</w:t>
      </w:r>
      <w:proofErr w:type="spellEnd"/>
      <w:r>
        <w:rPr>
          <w:lang w:val="en-US" w:eastAsia="ko-KR"/>
        </w:rPr>
        <w:t xml:space="preserve"> CLI should be handled to avoid UL performance degradation. In our companion contribution [5], DL performance and UL performance were observed when fallback operation is allowed. </w:t>
      </w:r>
    </w:p>
    <w:p w14:paraId="12C6B347" w14:textId="1FFD8CF7" w:rsidR="00181806" w:rsidRPr="00ED5609" w:rsidRDefault="00181806" w:rsidP="00181806">
      <w:pPr>
        <w:rPr>
          <w:b/>
          <w:i/>
          <w:lang w:val="en-US" w:eastAsia="ko-KR"/>
        </w:rPr>
      </w:pPr>
      <w:r w:rsidRPr="00ED5609">
        <w:rPr>
          <w:rFonts w:hint="eastAsia"/>
          <w:b/>
          <w:i/>
          <w:lang w:val="en-US" w:eastAsia="ko-KR"/>
        </w:rPr>
        <w:t xml:space="preserve">Proposal </w:t>
      </w:r>
      <w:r w:rsidR="00ED5609" w:rsidRPr="00ED5609">
        <w:rPr>
          <w:b/>
          <w:i/>
          <w:lang w:val="en-US" w:eastAsia="ko-KR"/>
        </w:rPr>
        <w:t>8</w:t>
      </w:r>
      <w:r w:rsidRPr="00ED5609">
        <w:rPr>
          <w:rFonts w:hint="eastAsia"/>
          <w:b/>
          <w:i/>
          <w:lang w:val="en-US" w:eastAsia="ko-KR"/>
        </w:rPr>
        <w:t>:</w:t>
      </w:r>
      <w:r w:rsidRPr="00ED5609">
        <w:rPr>
          <w:b/>
          <w:i/>
          <w:lang w:val="en-US" w:eastAsia="ko-KR"/>
        </w:rPr>
        <w:t xml:space="preserve"> Support fallback operation of SB-FD (i.e., returning to the </w:t>
      </w:r>
      <w:proofErr w:type="spellStart"/>
      <w:r w:rsidRPr="00ED5609">
        <w:rPr>
          <w:b/>
          <w:i/>
          <w:lang w:val="en-US" w:eastAsia="ko-KR"/>
        </w:rPr>
        <w:t>half duplex</w:t>
      </w:r>
      <w:proofErr w:type="spellEnd"/>
      <w:r w:rsidRPr="00ED5609">
        <w:rPr>
          <w:b/>
          <w:i/>
          <w:lang w:val="en-US" w:eastAsia="ko-KR"/>
        </w:rPr>
        <w:t xml:space="preserve"> operation)</w:t>
      </w:r>
    </w:p>
    <w:p w14:paraId="3E379886" w14:textId="77777777" w:rsidR="00181806" w:rsidRPr="00181806" w:rsidRDefault="00181806" w:rsidP="00BB072E">
      <w:pPr>
        <w:rPr>
          <w:lang w:val="en-US" w:eastAsia="ko-KR"/>
        </w:rPr>
      </w:pPr>
    </w:p>
    <w:p w14:paraId="7015D4A7" w14:textId="77777777" w:rsidR="00181806" w:rsidRPr="00402C14" w:rsidRDefault="00181806" w:rsidP="00181806">
      <w:pPr>
        <w:rPr>
          <w:rFonts w:eastAsia="바탕체"/>
          <w:lang w:val="en-US" w:eastAsia="ko-KR"/>
        </w:rPr>
      </w:pPr>
      <w:r w:rsidRPr="00402C14">
        <w:rPr>
          <w:rFonts w:eastAsia="바탕체" w:hint="eastAsia"/>
          <w:lang w:val="en-US" w:eastAsia="ko-KR"/>
        </w:rPr>
        <w:t xml:space="preserve">Even if SB-FD is adopted, HD TDD </w:t>
      </w:r>
      <w:r w:rsidRPr="00402C14">
        <w:rPr>
          <w:rFonts w:eastAsia="바탕체"/>
          <w:lang w:val="en-US" w:eastAsia="ko-KR"/>
        </w:rPr>
        <w:t xml:space="preserve">seems to be required </w:t>
      </w:r>
      <w:r w:rsidRPr="00402C14">
        <w:rPr>
          <w:rFonts w:eastAsia="바탕체" w:hint="eastAsia"/>
          <w:lang w:val="en-US" w:eastAsia="ko-KR"/>
        </w:rPr>
        <w:t xml:space="preserve">for </w:t>
      </w:r>
      <w:r w:rsidRPr="00402C14">
        <w:rPr>
          <w:rFonts w:eastAsia="바탕체"/>
          <w:lang w:val="en-US" w:eastAsia="ko-KR"/>
        </w:rPr>
        <w:t>supporting</w:t>
      </w:r>
      <w:r w:rsidRPr="00402C14">
        <w:rPr>
          <w:rFonts w:eastAsia="바탕체" w:hint="eastAsia"/>
          <w:lang w:val="en-US" w:eastAsia="ko-KR"/>
        </w:rPr>
        <w:t xml:space="preserve"> </w:t>
      </w:r>
      <w:r w:rsidRPr="00402C14">
        <w:rPr>
          <w:rFonts w:eastAsia="바탕체"/>
          <w:lang w:val="en-US" w:eastAsia="ko-KR"/>
        </w:rPr>
        <w:t xml:space="preserve">legacy operation which could be suitable for transmitting DL or UL signal/cannel with wider bandwidth. Therefore, it needs to be studied how to </w:t>
      </w:r>
      <w:r>
        <w:rPr>
          <w:rFonts w:eastAsia="바탕체"/>
          <w:lang w:val="en-US" w:eastAsia="ko-KR"/>
        </w:rPr>
        <w:t>operate</w:t>
      </w:r>
      <w:r w:rsidRPr="00402C14">
        <w:rPr>
          <w:rFonts w:eastAsia="바탕체"/>
          <w:lang w:val="en-US" w:eastAsia="ko-KR"/>
        </w:rPr>
        <w:t xml:space="preserve"> </w:t>
      </w:r>
      <w:r>
        <w:rPr>
          <w:rFonts w:eastAsia="바탕체"/>
          <w:lang w:val="en-US" w:eastAsia="ko-KR"/>
        </w:rPr>
        <w:t xml:space="preserve">well </w:t>
      </w:r>
      <w:r w:rsidRPr="00402C14">
        <w:rPr>
          <w:rFonts w:eastAsia="바탕체"/>
          <w:lang w:val="en-US" w:eastAsia="ko-KR"/>
        </w:rPr>
        <w:t>both legacy HD TDD and SB-FD within time duration.</w:t>
      </w:r>
    </w:p>
    <w:p w14:paraId="108BF405" w14:textId="225DCBAA" w:rsidR="00181806" w:rsidRPr="00EE20EF" w:rsidRDefault="00181806" w:rsidP="00181806">
      <w:pPr>
        <w:rPr>
          <w:rFonts w:eastAsia="바탕체"/>
          <w:b/>
          <w:i/>
          <w:lang w:val="en-US" w:eastAsia="ko-KR"/>
        </w:rPr>
      </w:pPr>
      <w:r w:rsidRPr="00EE20EF">
        <w:rPr>
          <w:rFonts w:eastAsia="바탕체" w:hint="eastAsia"/>
          <w:b/>
          <w:i/>
          <w:lang w:val="en-US" w:eastAsia="ko-KR"/>
        </w:rPr>
        <w:t xml:space="preserve">Proposal </w:t>
      </w:r>
      <w:r w:rsidR="00ED5609">
        <w:rPr>
          <w:rFonts w:eastAsia="바탕체"/>
          <w:b/>
          <w:i/>
          <w:lang w:val="en-US" w:eastAsia="ko-KR"/>
        </w:rPr>
        <w:t>9</w:t>
      </w:r>
      <w:r w:rsidRPr="00EE20EF">
        <w:rPr>
          <w:rFonts w:eastAsia="바탕체" w:hint="eastAsia"/>
          <w:b/>
          <w:i/>
          <w:lang w:val="en-US" w:eastAsia="ko-KR"/>
        </w:rPr>
        <w:t>:</w:t>
      </w:r>
      <w:r w:rsidRPr="00EE20EF">
        <w:rPr>
          <w:rFonts w:eastAsia="바탕체"/>
          <w:b/>
          <w:i/>
          <w:lang w:val="en-US" w:eastAsia="ko-KR"/>
        </w:rPr>
        <w:t xml:space="preserve"> Study how to operate well both legacy HD TDD and SB-FD within time duration.</w:t>
      </w:r>
    </w:p>
    <w:p w14:paraId="75E313C9" w14:textId="77777777" w:rsidR="00181806" w:rsidRPr="00181806" w:rsidRDefault="00181806" w:rsidP="00BB072E">
      <w:pPr>
        <w:rPr>
          <w:lang w:val="en-US" w:eastAsia="ko-KR"/>
        </w:rPr>
      </w:pPr>
    </w:p>
    <w:p w14:paraId="6BE5701C" w14:textId="415E0451" w:rsidR="00DC252B" w:rsidRPr="00DC252B" w:rsidRDefault="00DC252B" w:rsidP="00BB072E">
      <w:pPr>
        <w:rPr>
          <w:b/>
          <w:u w:val="single"/>
          <w:lang w:eastAsia="ko-KR"/>
        </w:rPr>
      </w:pPr>
      <w:r w:rsidRPr="00EE20EF">
        <w:rPr>
          <w:rFonts w:hint="eastAsia"/>
          <w:b/>
          <w:u w:val="single"/>
          <w:lang w:eastAsia="ko-KR"/>
        </w:rPr>
        <w:t xml:space="preserve">Time </w:t>
      </w:r>
      <w:r w:rsidRPr="00EE20EF">
        <w:rPr>
          <w:b/>
          <w:u w:val="single"/>
          <w:lang w:eastAsia="ko-KR"/>
        </w:rPr>
        <w:t>boundary</w:t>
      </w:r>
      <w:r w:rsidRPr="00EE20EF">
        <w:rPr>
          <w:rFonts w:hint="eastAsia"/>
          <w:b/>
          <w:u w:val="single"/>
          <w:lang w:eastAsia="ko-KR"/>
        </w:rPr>
        <w:t xml:space="preserve"> </w:t>
      </w:r>
      <w:r w:rsidRPr="00EE20EF">
        <w:rPr>
          <w:b/>
          <w:u w:val="single"/>
          <w:lang w:eastAsia="ko-KR"/>
        </w:rPr>
        <w:t>alignment</w:t>
      </w:r>
    </w:p>
    <w:p w14:paraId="48523D0E" w14:textId="029ED26A" w:rsidR="009D05BB" w:rsidRPr="00DC252B" w:rsidRDefault="009D05BB" w:rsidP="00BB072E">
      <w:pPr>
        <w:rPr>
          <w:lang w:eastAsia="ko-KR"/>
        </w:rPr>
      </w:pPr>
      <w:r w:rsidRPr="00DC252B">
        <w:rPr>
          <w:rFonts w:hint="eastAsia"/>
          <w:lang w:eastAsia="ko-KR"/>
        </w:rPr>
        <w:t xml:space="preserve">For </w:t>
      </w:r>
      <w:r w:rsidR="004D2050">
        <w:rPr>
          <w:lang w:eastAsia="ko-KR"/>
        </w:rPr>
        <w:t>supporting</w:t>
      </w:r>
      <w:r w:rsidRPr="00DC252B">
        <w:rPr>
          <w:rFonts w:hint="eastAsia"/>
          <w:lang w:eastAsia="ko-KR"/>
        </w:rPr>
        <w:t xml:space="preserve"> SB-FD</w:t>
      </w:r>
      <w:r w:rsidR="004D2050">
        <w:rPr>
          <w:lang w:eastAsia="ko-KR"/>
        </w:rPr>
        <w:t xml:space="preserve"> operation</w:t>
      </w:r>
      <w:r w:rsidRPr="00DC252B">
        <w:rPr>
          <w:rFonts w:hint="eastAsia"/>
          <w:lang w:eastAsia="ko-KR"/>
        </w:rPr>
        <w:t xml:space="preserve">, time </w:t>
      </w:r>
      <w:r w:rsidRPr="00DC252B">
        <w:rPr>
          <w:lang w:eastAsia="ko-KR"/>
        </w:rPr>
        <w:t>boundary</w:t>
      </w:r>
      <w:r w:rsidRPr="00DC252B">
        <w:rPr>
          <w:rFonts w:hint="eastAsia"/>
          <w:lang w:eastAsia="ko-KR"/>
        </w:rPr>
        <w:t xml:space="preserve"> </w:t>
      </w:r>
      <w:r w:rsidRPr="00DC252B">
        <w:rPr>
          <w:lang w:eastAsia="ko-KR"/>
        </w:rPr>
        <w:t>alignment between UL and DL within a slot for SB-FD should be studied. Following two candidate</w:t>
      </w:r>
      <w:r w:rsidR="00D515D4">
        <w:rPr>
          <w:lang w:eastAsia="ko-KR"/>
        </w:rPr>
        <w:t>s</w:t>
      </w:r>
      <w:r w:rsidRPr="00DC252B">
        <w:rPr>
          <w:lang w:eastAsia="ko-KR"/>
        </w:rPr>
        <w:t xml:space="preserve"> of time boundary alignment (i.e., symbol level and slot level) can be considered for study. </w:t>
      </w:r>
    </w:p>
    <w:p w14:paraId="54C0C5D4" w14:textId="1895B210" w:rsidR="00201DD0" w:rsidRPr="00DC252B" w:rsidRDefault="009D05BB" w:rsidP="00BB072E">
      <w:pPr>
        <w:rPr>
          <w:lang w:eastAsia="ko-KR"/>
        </w:rPr>
      </w:pPr>
      <w:r w:rsidRPr="00DC252B">
        <w:rPr>
          <w:lang w:eastAsia="ko-KR"/>
        </w:rPr>
        <w:t>Firstly, s</w:t>
      </w:r>
      <w:r w:rsidR="00B57567" w:rsidRPr="00DC252B">
        <w:rPr>
          <w:lang w:eastAsia="ko-KR"/>
        </w:rPr>
        <w:t xml:space="preserve">ymbol boundary </w:t>
      </w:r>
      <w:r w:rsidR="00201DD0" w:rsidRPr="00DC252B">
        <w:rPr>
          <w:lang w:eastAsia="ko-KR"/>
        </w:rPr>
        <w:t xml:space="preserve">alignment </w:t>
      </w:r>
      <w:r w:rsidR="00B57567" w:rsidRPr="00DC252B">
        <w:rPr>
          <w:lang w:eastAsia="ko-KR"/>
        </w:rPr>
        <w:t xml:space="preserve">between DL signal/channel and UL signal/channel could be </w:t>
      </w:r>
      <w:r w:rsidRPr="00DC252B">
        <w:rPr>
          <w:lang w:eastAsia="ko-KR"/>
        </w:rPr>
        <w:t xml:space="preserve">assumed. </w:t>
      </w:r>
      <w:r w:rsidRPr="00DC252B">
        <w:rPr>
          <w:rFonts w:hint="eastAsia"/>
          <w:lang w:eastAsia="ko-KR"/>
        </w:rPr>
        <w:t xml:space="preserve">One of </w:t>
      </w:r>
      <w:r w:rsidRPr="00DC252B">
        <w:rPr>
          <w:lang w:eastAsia="ko-KR"/>
        </w:rPr>
        <w:t>challeng</w:t>
      </w:r>
      <w:r w:rsidR="00D96BEE" w:rsidRPr="00DC252B">
        <w:rPr>
          <w:lang w:eastAsia="ko-KR"/>
        </w:rPr>
        <w:t>ing</w:t>
      </w:r>
      <w:r w:rsidRPr="00DC252B">
        <w:rPr>
          <w:lang w:eastAsia="ko-KR"/>
        </w:rPr>
        <w:t xml:space="preserve"> point of operating SB-FD is how to reduce self-interference. Symbol level alignment could be </w:t>
      </w:r>
      <w:r w:rsidRPr="00DC252B">
        <w:rPr>
          <w:lang w:eastAsia="ko-KR"/>
        </w:rPr>
        <w:lastRenderedPageBreak/>
        <w:t xml:space="preserve">helpful </w:t>
      </w:r>
      <w:r w:rsidR="00B57567" w:rsidRPr="00DC252B">
        <w:rPr>
          <w:lang w:eastAsia="ko-KR"/>
        </w:rPr>
        <w:t>to</w:t>
      </w:r>
      <w:r w:rsidR="00201DD0" w:rsidRPr="00DC252B">
        <w:rPr>
          <w:lang w:eastAsia="ko-KR"/>
        </w:rPr>
        <w:t xml:space="preserve"> adopt simplified implementation of self-interference cancelation</w:t>
      </w:r>
      <w:r w:rsidR="00C73EAB" w:rsidRPr="00DC252B">
        <w:rPr>
          <w:lang w:eastAsia="ko-KR"/>
        </w:rPr>
        <w:t xml:space="preserve"> (SIC)</w:t>
      </w:r>
      <w:r w:rsidR="00201DD0" w:rsidRPr="00DC252B">
        <w:rPr>
          <w:lang w:eastAsia="ko-KR"/>
        </w:rPr>
        <w:t xml:space="preserve"> receiver in digital domain. </w:t>
      </w:r>
      <w:r w:rsidRPr="00DC252B">
        <w:rPr>
          <w:lang w:eastAsia="ko-KR"/>
        </w:rPr>
        <w:t>On the other hand, in this case, s</w:t>
      </w:r>
      <w:r w:rsidR="00201DD0" w:rsidRPr="00DC252B">
        <w:rPr>
          <w:lang w:eastAsia="ko-KR"/>
        </w:rPr>
        <w:t xml:space="preserve">ince UL symbol boundary should be aligned to DL symbol boundary, the time grid of UL symbol within slot for SB-FD is different from the time grid of UL symbol within slot for HD TDD. </w:t>
      </w:r>
      <w:r w:rsidRPr="00DC252B">
        <w:rPr>
          <w:lang w:eastAsia="ko-KR"/>
        </w:rPr>
        <w:t xml:space="preserve">Hence, two different values of </w:t>
      </w:r>
      <w:proofErr w:type="spellStart"/>
      <w:r w:rsidRPr="00DC252B">
        <w:rPr>
          <w:lang w:eastAsia="ko-KR"/>
        </w:rPr>
        <w:t>N</w:t>
      </w:r>
      <w:r w:rsidRPr="00DC252B">
        <w:rPr>
          <w:vertAlign w:val="subscript"/>
          <w:lang w:eastAsia="ko-KR"/>
        </w:rPr>
        <w:t>TA</w:t>
      </w:r>
      <w:proofErr w:type="gramStart"/>
      <w:r w:rsidRPr="00DC252B">
        <w:rPr>
          <w:vertAlign w:val="subscript"/>
          <w:lang w:eastAsia="ko-KR"/>
        </w:rPr>
        <w:t>,offset</w:t>
      </w:r>
      <w:proofErr w:type="spellEnd"/>
      <w:proofErr w:type="gramEnd"/>
      <w:r w:rsidRPr="00DC252B">
        <w:rPr>
          <w:lang w:eastAsia="ko-KR"/>
        </w:rPr>
        <w:t xml:space="preserve"> for UL transmission in UE side could be required depending on slots where HD TDD is operated or SB-FD is operated.  </w:t>
      </w:r>
    </w:p>
    <w:p w14:paraId="6E9287C2" w14:textId="4282179C" w:rsidR="00C73EAB" w:rsidRPr="00DC252B" w:rsidRDefault="009D05BB" w:rsidP="00BB072E">
      <w:pPr>
        <w:rPr>
          <w:lang w:eastAsia="ko-KR"/>
        </w:rPr>
      </w:pPr>
      <w:r w:rsidRPr="00DC252B">
        <w:rPr>
          <w:lang w:eastAsia="ko-KR"/>
        </w:rPr>
        <w:t xml:space="preserve">Secondly, slot boundary alignment between DL and UL could be </w:t>
      </w:r>
      <w:r w:rsidR="00C73EAB" w:rsidRPr="00DC252B">
        <w:rPr>
          <w:lang w:eastAsia="ko-KR"/>
        </w:rPr>
        <w:t xml:space="preserve">assumed. In this case, symbol boundary alignment between DL and UL within slots for SB-FD is not required. Depending on implementation of SIC receiver, SIC can be operated even if symbol boundary between DL and UL is not aligned. One of advantage of slot level alignment without symbol level alignment is to keep the time grid of UL symbol between slot for SB-FD and slot for HD TDD. </w:t>
      </w:r>
    </w:p>
    <w:p w14:paraId="57A53027" w14:textId="570AD315" w:rsidR="00893475" w:rsidRPr="00DC252B" w:rsidRDefault="00893475" w:rsidP="00893475">
      <w:pPr>
        <w:rPr>
          <w:b/>
          <w:i/>
          <w:lang w:eastAsia="ko-KR"/>
        </w:rPr>
      </w:pPr>
      <w:r w:rsidRPr="00DC252B">
        <w:rPr>
          <w:rFonts w:eastAsia="바탕체" w:hint="eastAsia"/>
          <w:b/>
          <w:i/>
          <w:lang w:val="en-US" w:eastAsia="ko-KR"/>
        </w:rPr>
        <w:t xml:space="preserve">Proposal </w:t>
      </w:r>
      <w:r w:rsidR="00ED5609">
        <w:rPr>
          <w:rFonts w:eastAsia="바탕체"/>
          <w:b/>
          <w:i/>
          <w:lang w:val="en-US" w:eastAsia="ko-KR"/>
        </w:rPr>
        <w:t>10</w:t>
      </w:r>
      <w:r w:rsidRPr="00DC252B">
        <w:rPr>
          <w:rFonts w:eastAsia="바탕체" w:hint="eastAsia"/>
          <w:b/>
          <w:i/>
          <w:lang w:val="en-US" w:eastAsia="ko-KR"/>
        </w:rPr>
        <w:t>:</w:t>
      </w:r>
      <w:r w:rsidR="00124491" w:rsidRPr="00DC252B">
        <w:rPr>
          <w:rFonts w:eastAsia="바탕체"/>
          <w:b/>
          <w:i/>
          <w:lang w:val="en-US" w:eastAsia="ko-KR"/>
        </w:rPr>
        <w:t xml:space="preserve"> </w:t>
      </w:r>
      <w:r w:rsidR="00124491" w:rsidRPr="00DC252B">
        <w:rPr>
          <w:b/>
          <w:i/>
          <w:lang w:eastAsia="ko-KR"/>
        </w:rPr>
        <w:t>Study</w:t>
      </w:r>
      <w:r w:rsidR="00124491" w:rsidRPr="00DC252B">
        <w:rPr>
          <w:rFonts w:hint="eastAsia"/>
          <w:b/>
          <w:i/>
          <w:lang w:eastAsia="ko-KR"/>
        </w:rPr>
        <w:t xml:space="preserve"> time </w:t>
      </w:r>
      <w:r w:rsidR="00124491" w:rsidRPr="00DC252B">
        <w:rPr>
          <w:b/>
          <w:i/>
          <w:lang w:eastAsia="ko-KR"/>
        </w:rPr>
        <w:t>boundary</w:t>
      </w:r>
      <w:r w:rsidR="00124491" w:rsidRPr="00DC252B">
        <w:rPr>
          <w:rFonts w:hint="eastAsia"/>
          <w:b/>
          <w:i/>
          <w:lang w:eastAsia="ko-KR"/>
        </w:rPr>
        <w:t xml:space="preserve"> </w:t>
      </w:r>
      <w:r w:rsidR="00124491" w:rsidRPr="00DC252B">
        <w:rPr>
          <w:b/>
          <w:i/>
          <w:lang w:eastAsia="ko-KR"/>
        </w:rPr>
        <w:t>alignment between UL and DL within a slot for SB-FD. Following options can be studied.</w:t>
      </w:r>
    </w:p>
    <w:p w14:paraId="0DF91D27" w14:textId="21866941" w:rsidR="00124491" w:rsidRPr="00DC252B" w:rsidRDefault="00124491" w:rsidP="00124491">
      <w:pPr>
        <w:pStyle w:val="ac"/>
        <w:numPr>
          <w:ilvl w:val="0"/>
          <w:numId w:val="42"/>
        </w:numPr>
        <w:ind w:leftChars="0"/>
        <w:rPr>
          <w:rFonts w:eastAsia="바탕체"/>
          <w:b/>
          <w:i/>
          <w:lang w:val="en-US" w:eastAsia="ko-KR"/>
        </w:rPr>
      </w:pPr>
      <w:r w:rsidRPr="00DC252B">
        <w:rPr>
          <w:b/>
          <w:i/>
          <w:lang w:eastAsia="ko-KR"/>
        </w:rPr>
        <w:t>Option 1: Symbol boundary alignment between DL signal/channel and UL signal/channel</w:t>
      </w:r>
    </w:p>
    <w:p w14:paraId="3C80B722" w14:textId="761C11B9" w:rsidR="00124491" w:rsidRPr="00DC252B" w:rsidRDefault="00124491" w:rsidP="00124491">
      <w:pPr>
        <w:pStyle w:val="ac"/>
        <w:numPr>
          <w:ilvl w:val="0"/>
          <w:numId w:val="42"/>
        </w:numPr>
        <w:ind w:leftChars="0"/>
        <w:rPr>
          <w:rFonts w:eastAsia="바탕체"/>
          <w:b/>
          <w:i/>
          <w:lang w:val="en-US" w:eastAsia="ko-KR"/>
        </w:rPr>
      </w:pPr>
      <w:r w:rsidRPr="00DC252B">
        <w:rPr>
          <w:b/>
          <w:i/>
          <w:lang w:eastAsia="ko-KR"/>
        </w:rPr>
        <w:t>Option 2: Slot boundary alignment without symbol boundary alignment between DL signal/channel and UL signal/channel</w:t>
      </w:r>
    </w:p>
    <w:p w14:paraId="35F3A44E" w14:textId="77777777" w:rsidR="005438B5" w:rsidRPr="005438B5" w:rsidRDefault="005438B5" w:rsidP="008044D8">
      <w:pPr>
        <w:rPr>
          <w:rFonts w:eastAsia="바탕체"/>
          <w:lang w:val="en-US" w:eastAsia="ko-KR"/>
        </w:rPr>
      </w:pPr>
    </w:p>
    <w:p w14:paraId="73DB6A41" w14:textId="77777777" w:rsidR="008044D8" w:rsidRPr="00497170" w:rsidRDefault="008044D8" w:rsidP="008044D8">
      <w:pPr>
        <w:rPr>
          <w:rFonts w:eastAsia="바탕체"/>
          <w:b/>
          <w:u w:val="single"/>
          <w:lang w:val="en-US" w:eastAsia="ko-KR"/>
        </w:rPr>
      </w:pPr>
      <w:r w:rsidRPr="00497170">
        <w:rPr>
          <w:rFonts w:eastAsia="바탕체" w:hint="eastAsia"/>
          <w:b/>
          <w:u w:val="single"/>
          <w:lang w:val="en-US" w:eastAsia="ko-KR"/>
        </w:rPr>
        <w:t>BWP</w:t>
      </w:r>
    </w:p>
    <w:p w14:paraId="4388455C" w14:textId="71A1BBA8" w:rsidR="008044D8" w:rsidRDefault="008044D8" w:rsidP="008044D8">
      <w:pPr>
        <w:rPr>
          <w:rFonts w:eastAsia="바탕체"/>
          <w:highlight w:val="lightGray"/>
          <w:lang w:val="en-US" w:eastAsia="ko-KR"/>
        </w:rPr>
      </w:pPr>
      <w:r w:rsidRPr="00F42332">
        <w:rPr>
          <w:rFonts w:eastAsia="바탕체"/>
          <w:lang w:val="en-US" w:eastAsia="ko-KR"/>
        </w:rPr>
        <w:t>According to current specificati</w:t>
      </w:r>
      <w:r w:rsidR="004D2050">
        <w:rPr>
          <w:rFonts w:eastAsia="바탕체"/>
          <w:lang w:val="en-US" w:eastAsia="ko-KR"/>
        </w:rPr>
        <w:t xml:space="preserve">on for TDD unpaired spectrum, </w:t>
      </w:r>
      <w:r w:rsidRPr="00F42332">
        <w:rPr>
          <w:rFonts w:eastAsia="바탕체"/>
          <w:lang w:val="en-US" w:eastAsia="ko-KR"/>
        </w:rPr>
        <w:t xml:space="preserve">UE does not expect to receive a configuration where the center frequency of a DL BWP is different from the center frequency of an UL BWP since the center frequency is shared among </w:t>
      </w:r>
      <w:r w:rsidR="004D2050">
        <w:rPr>
          <w:rFonts w:eastAsia="바탕체"/>
          <w:lang w:val="en-US" w:eastAsia="ko-KR"/>
        </w:rPr>
        <w:t xml:space="preserve">DL/UL </w:t>
      </w:r>
      <w:r w:rsidRPr="00F42332">
        <w:rPr>
          <w:rFonts w:eastAsia="바탕체"/>
          <w:lang w:val="en-US" w:eastAsia="ko-KR"/>
        </w:rPr>
        <w:t xml:space="preserve">BWPs with </w:t>
      </w:r>
      <w:r w:rsidR="004D2050">
        <w:rPr>
          <w:rFonts w:eastAsia="바탕체"/>
          <w:lang w:val="en-US" w:eastAsia="ko-KR"/>
        </w:rPr>
        <w:t>same ID</w:t>
      </w:r>
      <w:r w:rsidRPr="00F42332">
        <w:rPr>
          <w:rFonts w:eastAsia="바탕체"/>
          <w:lang w:val="en-US" w:eastAsia="ko-KR"/>
        </w:rPr>
        <w:t xml:space="preserve">. </w:t>
      </w:r>
    </w:p>
    <w:tbl>
      <w:tblPr>
        <w:tblStyle w:val="aa"/>
        <w:tblW w:w="0" w:type="auto"/>
        <w:tblLook w:val="04A0" w:firstRow="1" w:lastRow="0" w:firstColumn="1" w:lastColumn="0" w:noHBand="0" w:noVBand="1"/>
      </w:tblPr>
      <w:tblGrid>
        <w:gridCol w:w="9629"/>
      </w:tblGrid>
      <w:tr w:rsidR="008044D8" w14:paraId="362986D7" w14:textId="77777777" w:rsidTr="00FF3E16">
        <w:tc>
          <w:tcPr>
            <w:tcW w:w="9629" w:type="dxa"/>
          </w:tcPr>
          <w:p w14:paraId="5DD9BD1A" w14:textId="77777777" w:rsidR="008044D8" w:rsidRDefault="008044D8" w:rsidP="00FF3E16">
            <w:pPr>
              <w:pStyle w:val="Default"/>
              <w:rPr>
                <w:rFonts w:eastAsiaTheme="minorEastAsia"/>
                <w:b/>
                <w:bCs/>
                <w:i/>
                <w:iCs/>
                <w:sz w:val="18"/>
                <w:szCs w:val="18"/>
                <w:lang w:eastAsia="ko-KR"/>
              </w:rPr>
            </w:pPr>
            <w:r>
              <w:rPr>
                <w:rFonts w:eastAsiaTheme="minorEastAsia" w:hint="eastAsia"/>
                <w:b/>
                <w:bCs/>
                <w:i/>
                <w:iCs/>
                <w:sz w:val="18"/>
                <w:szCs w:val="18"/>
                <w:lang w:eastAsia="ko-KR"/>
              </w:rPr>
              <w:t>TS38.331</w:t>
            </w:r>
          </w:p>
          <w:p w14:paraId="053870C1" w14:textId="77777777" w:rsidR="008044D8" w:rsidRDefault="008044D8" w:rsidP="00FF3E16">
            <w:pPr>
              <w:pStyle w:val="Default"/>
              <w:rPr>
                <w:b/>
                <w:bCs/>
                <w:sz w:val="20"/>
                <w:szCs w:val="20"/>
              </w:rPr>
            </w:pPr>
            <w:r>
              <w:rPr>
                <w:b/>
                <w:bCs/>
                <w:i/>
                <w:iCs/>
                <w:sz w:val="20"/>
                <w:szCs w:val="20"/>
              </w:rPr>
              <w:t xml:space="preserve">BWP </w:t>
            </w:r>
            <w:r>
              <w:rPr>
                <w:b/>
                <w:bCs/>
                <w:sz w:val="20"/>
                <w:szCs w:val="20"/>
              </w:rPr>
              <w:t>information element</w:t>
            </w:r>
          </w:p>
          <w:p w14:paraId="614A5B93" w14:textId="77777777" w:rsidR="008044D8" w:rsidRPr="00DD2CE1" w:rsidRDefault="008044D8" w:rsidP="00FF3E16">
            <w:pPr>
              <w:widowControl w:val="0"/>
              <w:overflowPunct/>
              <w:spacing w:after="0"/>
              <w:jc w:val="left"/>
              <w:textAlignment w:val="auto"/>
              <w:rPr>
                <w:rFonts w:ascii="Courier New" w:hAnsi="Courier New" w:cs="Courier New"/>
                <w:color w:val="000000"/>
                <w:sz w:val="16"/>
                <w:szCs w:val="16"/>
                <w:lang w:val="en-US" w:eastAsia="ko-KR"/>
              </w:rPr>
            </w:pPr>
            <w:r w:rsidRPr="00DD2CE1">
              <w:rPr>
                <w:rFonts w:ascii="Courier New" w:hAnsi="Courier New" w:cs="Courier New"/>
                <w:color w:val="000000"/>
                <w:sz w:val="16"/>
                <w:szCs w:val="16"/>
                <w:lang w:val="en-US" w:eastAsia="ko-KR"/>
              </w:rPr>
              <w:t xml:space="preserve">BWP ::= SEQUENCE { </w:t>
            </w:r>
          </w:p>
          <w:p w14:paraId="7CA810D5" w14:textId="77777777" w:rsidR="008044D8" w:rsidRPr="00DD2CE1" w:rsidRDefault="008044D8" w:rsidP="00FF3E16">
            <w:pPr>
              <w:widowControl w:val="0"/>
              <w:overflowPunct/>
              <w:spacing w:after="0"/>
              <w:ind w:firstLineChars="150" w:firstLine="240"/>
              <w:jc w:val="left"/>
              <w:textAlignment w:val="auto"/>
              <w:rPr>
                <w:rFonts w:ascii="Courier New" w:hAnsi="Courier New" w:cs="Courier New"/>
                <w:color w:val="000000"/>
                <w:sz w:val="16"/>
                <w:szCs w:val="16"/>
                <w:lang w:val="en-US" w:eastAsia="ko-KR"/>
              </w:rPr>
            </w:pPr>
            <w:proofErr w:type="spellStart"/>
            <w:r w:rsidRPr="00DD2CE1">
              <w:rPr>
                <w:rFonts w:ascii="Courier New" w:hAnsi="Courier New" w:cs="Courier New"/>
                <w:color w:val="000000"/>
                <w:sz w:val="16"/>
                <w:szCs w:val="16"/>
                <w:lang w:val="en-US" w:eastAsia="ko-KR"/>
              </w:rPr>
              <w:t>locationAndBandwidth</w:t>
            </w:r>
            <w:proofErr w:type="spellEnd"/>
            <w:r w:rsidRPr="00DD2CE1">
              <w:rPr>
                <w:rFonts w:ascii="Courier New" w:hAnsi="Courier New" w:cs="Courier New"/>
                <w:color w:val="000000"/>
                <w:sz w:val="16"/>
                <w:szCs w:val="16"/>
                <w:lang w:val="en-US" w:eastAsia="ko-KR"/>
              </w:rPr>
              <w:t xml:space="preserve"> INTEGER (0..37949), </w:t>
            </w:r>
          </w:p>
          <w:p w14:paraId="569AB3F0" w14:textId="77777777" w:rsidR="008044D8" w:rsidRPr="00DD2CE1" w:rsidRDefault="008044D8" w:rsidP="00FF3E16">
            <w:pPr>
              <w:widowControl w:val="0"/>
              <w:overflowPunct/>
              <w:spacing w:after="0"/>
              <w:ind w:firstLineChars="150" w:firstLine="240"/>
              <w:jc w:val="left"/>
              <w:textAlignment w:val="auto"/>
              <w:rPr>
                <w:rFonts w:ascii="Courier New" w:hAnsi="Courier New" w:cs="Courier New"/>
                <w:color w:val="000000"/>
                <w:sz w:val="16"/>
                <w:szCs w:val="16"/>
                <w:lang w:val="en-US" w:eastAsia="ko-KR"/>
              </w:rPr>
            </w:pPr>
            <w:proofErr w:type="spellStart"/>
            <w:r w:rsidRPr="00DD2CE1">
              <w:rPr>
                <w:rFonts w:ascii="Courier New" w:hAnsi="Courier New" w:cs="Courier New"/>
                <w:color w:val="000000"/>
                <w:sz w:val="16"/>
                <w:szCs w:val="16"/>
                <w:lang w:val="en-US" w:eastAsia="ko-KR"/>
              </w:rPr>
              <w:t>subcarrierSpacing</w:t>
            </w:r>
            <w:proofErr w:type="spellEnd"/>
            <w:r w:rsidRPr="00DD2CE1">
              <w:rPr>
                <w:rFonts w:ascii="Courier New" w:hAnsi="Courier New" w:cs="Courier New"/>
                <w:color w:val="000000"/>
                <w:sz w:val="16"/>
                <w:szCs w:val="16"/>
                <w:lang w:val="en-US" w:eastAsia="ko-KR"/>
              </w:rPr>
              <w:t xml:space="preserve"> </w:t>
            </w:r>
            <w:proofErr w:type="spellStart"/>
            <w:r w:rsidRPr="00DD2CE1">
              <w:rPr>
                <w:rFonts w:ascii="Courier New" w:hAnsi="Courier New" w:cs="Courier New"/>
                <w:color w:val="000000"/>
                <w:sz w:val="16"/>
                <w:szCs w:val="16"/>
                <w:lang w:val="en-US" w:eastAsia="ko-KR"/>
              </w:rPr>
              <w:t>SubcarrierSpacing</w:t>
            </w:r>
            <w:proofErr w:type="spellEnd"/>
            <w:r w:rsidRPr="00DD2CE1">
              <w:rPr>
                <w:rFonts w:ascii="Courier New" w:hAnsi="Courier New" w:cs="Courier New"/>
                <w:color w:val="000000"/>
                <w:sz w:val="16"/>
                <w:szCs w:val="16"/>
                <w:lang w:val="en-US" w:eastAsia="ko-KR"/>
              </w:rPr>
              <w:t xml:space="preserve">, </w:t>
            </w:r>
          </w:p>
          <w:p w14:paraId="07F5E212" w14:textId="77777777" w:rsidR="008044D8" w:rsidRPr="00DD2CE1" w:rsidRDefault="008044D8" w:rsidP="00FF3E16">
            <w:pPr>
              <w:widowControl w:val="0"/>
              <w:overflowPunct/>
              <w:spacing w:after="0"/>
              <w:ind w:firstLineChars="150" w:firstLine="240"/>
              <w:jc w:val="left"/>
              <w:textAlignment w:val="auto"/>
              <w:rPr>
                <w:rFonts w:ascii="Courier New" w:hAnsi="Courier New" w:cs="Courier New"/>
                <w:color w:val="000000"/>
                <w:sz w:val="16"/>
                <w:szCs w:val="16"/>
                <w:lang w:val="en-US" w:eastAsia="ko-KR"/>
              </w:rPr>
            </w:pPr>
            <w:proofErr w:type="spellStart"/>
            <w:r w:rsidRPr="00DD2CE1">
              <w:rPr>
                <w:rFonts w:ascii="Courier New" w:hAnsi="Courier New" w:cs="Courier New"/>
                <w:color w:val="000000"/>
                <w:sz w:val="16"/>
                <w:szCs w:val="16"/>
                <w:lang w:val="en-US" w:eastAsia="ko-KR"/>
              </w:rPr>
              <w:t>cyclicPrefix</w:t>
            </w:r>
            <w:proofErr w:type="spellEnd"/>
            <w:r w:rsidRPr="00DD2CE1">
              <w:rPr>
                <w:rFonts w:ascii="Courier New" w:hAnsi="Courier New" w:cs="Courier New"/>
                <w:color w:val="000000"/>
                <w:sz w:val="16"/>
                <w:szCs w:val="16"/>
                <w:lang w:val="en-US" w:eastAsia="ko-KR"/>
              </w:rPr>
              <w:t xml:space="preserve"> ENUMERATED { extended } OPTIONAL -- Need R </w:t>
            </w:r>
          </w:p>
          <w:p w14:paraId="7EEE84E2" w14:textId="77777777" w:rsidR="008044D8" w:rsidRDefault="008044D8" w:rsidP="00FF3E16">
            <w:pPr>
              <w:pStyle w:val="Default"/>
              <w:rPr>
                <w:rFonts w:ascii="Courier New" w:eastAsia="맑은 고딕" w:hAnsi="Courier New" w:cs="Courier New"/>
                <w:sz w:val="16"/>
                <w:szCs w:val="16"/>
                <w:lang w:eastAsia="ko-KR"/>
              </w:rPr>
            </w:pPr>
            <w:r w:rsidRPr="00DD2CE1">
              <w:rPr>
                <w:rFonts w:ascii="Courier New" w:eastAsia="맑은 고딕" w:hAnsi="Courier New" w:cs="Courier New"/>
                <w:sz w:val="16"/>
                <w:szCs w:val="16"/>
                <w:lang w:eastAsia="ko-KR"/>
              </w:rPr>
              <w:t>}</w:t>
            </w:r>
          </w:p>
          <w:p w14:paraId="1F6CC2B9" w14:textId="77777777" w:rsidR="008044D8" w:rsidRDefault="008044D8" w:rsidP="00FF3E16">
            <w:pPr>
              <w:pStyle w:val="Default"/>
              <w:rPr>
                <w:sz w:val="18"/>
                <w:szCs w:val="18"/>
              </w:rPr>
            </w:pPr>
            <w:r>
              <w:rPr>
                <w:b/>
                <w:bCs/>
                <w:i/>
                <w:iCs/>
                <w:sz w:val="18"/>
                <w:szCs w:val="18"/>
              </w:rPr>
              <w:t xml:space="preserve">BWP </w:t>
            </w:r>
            <w:r>
              <w:rPr>
                <w:b/>
                <w:bCs/>
                <w:sz w:val="18"/>
                <w:szCs w:val="18"/>
              </w:rPr>
              <w:t xml:space="preserve">field descriptions </w:t>
            </w:r>
          </w:p>
          <w:p w14:paraId="2A76E6FC" w14:textId="77777777" w:rsidR="008044D8" w:rsidRDefault="008044D8" w:rsidP="00FF3E16">
            <w:pPr>
              <w:pStyle w:val="Default"/>
              <w:rPr>
                <w:sz w:val="18"/>
                <w:szCs w:val="18"/>
              </w:rPr>
            </w:pPr>
            <w:proofErr w:type="spellStart"/>
            <w:r>
              <w:rPr>
                <w:b/>
                <w:bCs/>
                <w:i/>
                <w:iCs/>
                <w:sz w:val="18"/>
                <w:szCs w:val="18"/>
              </w:rPr>
              <w:t>locationAndBandwidth</w:t>
            </w:r>
            <w:proofErr w:type="spellEnd"/>
            <w:r>
              <w:rPr>
                <w:b/>
                <w:bCs/>
                <w:i/>
                <w:iCs/>
                <w:sz w:val="18"/>
                <w:szCs w:val="18"/>
              </w:rPr>
              <w:t xml:space="preserve"> </w:t>
            </w:r>
          </w:p>
          <w:p w14:paraId="2E8818BB" w14:textId="77777777" w:rsidR="008044D8" w:rsidRDefault="008044D8" w:rsidP="00FF3E16">
            <w:pPr>
              <w:rPr>
                <w:rFonts w:eastAsia="바탕체"/>
                <w:highlight w:val="lightGray"/>
                <w:lang w:val="en-US" w:eastAsia="ko-KR"/>
              </w:rPr>
            </w:pPr>
            <w:r>
              <w:rPr>
                <w:sz w:val="18"/>
                <w:szCs w:val="18"/>
              </w:rPr>
              <w:t xml:space="preserve">Frequency domain location and bandwidth of this bandwidth part. The value of the field shall be interpreted as resource indicator value (RIV) as defined TS 38.214 [19] with assumptions as described in TS 38.213 [13], clause 12, i.e. setting </w:t>
            </w:r>
            <w:proofErr w:type="spellStart"/>
            <w:r>
              <w:rPr>
                <w:sz w:val="18"/>
                <w:szCs w:val="18"/>
              </w:rPr>
              <w:t>N</w:t>
            </w:r>
            <w:r w:rsidRPr="00DD2CE1">
              <w:rPr>
                <w:sz w:val="18"/>
                <w:szCs w:val="18"/>
                <w:vertAlign w:val="superscript"/>
              </w:rPr>
              <w:t>size</w:t>
            </w:r>
            <w:r w:rsidRPr="00DD2CE1">
              <w:rPr>
                <w:sz w:val="18"/>
                <w:szCs w:val="18"/>
                <w:vertAlign w:val="subscript"/>
              </w:rPr>
              <w:t>BWP</w:t>
            </w:r>
            <w:proofErr w:type="spellEnd"/>
            <w:r>
              <w:rPr>
                <w:sz w:val="18"/>
                <w:szCs w:val="18"/>
              </w:rPr>
              <w:t xml:space="preserve">=275. The first PRB is a PRB determined by </w:t>
            </w:r>
            <w:proofErr w:type="spellStart"/>
            <w:r>
              <w:rPr>
                <w:i/>
                <w:iCs/>
                <w:sz w:val="18"/>
                <w:szCs w:val="18"/>
              </w:rPr>
              <w:t>subcarrierSpacing</w:t>
            </w:r>
            <w:proofErr w:type="spellEnd"/>
            <w:r>
              <w:rPr>
                <w:i/>
                <w:iCs/>
                <w:sz w:val="18"/>
                <w:szCs w:val="18"/>
              </w:rPr>
              <w:t xml:space="preserve"> </w:t>
            </w:r>
            <w:r>
              <w:rPr>
                <w:sz w:val="18"/>
                <w:szCs w:val="18"/>
              </w:rPr>
              <w:t xml:space="preserve">of this BWP and </w:t>
            </w:r>
            <w:proofErr w:type="spellStart"/>
            <w:r>
              <w:rPr>
                <w:i/>
                <w:iCs/>
                <w:sz w:val="18"/>
                <w:szCs w:val="18"/>
              </w:rPr>
              <w:t>offsetToCarrier</w:t>
            </w:r>
            <w:proofErr w:type="spellEnd"/>
            <w:r>
              <w:rPr>
                <w:i/>
                <w:iCs/>
                <w:sz w:val="18"/>
                <w:szCs w:val="18"/>
              </w:rPr>
              <w:t xml:space="preserve"> </w:t>
            </w:r>
            <w:r>
              <w:rPr>
                <w:sz w:val="18"/>
                <w:szCs w:val="18"/>
              </w:rPr>
              <w:t xml:space="preserve">(configured in </w:t>
            </w:r>
            <w:r>
              <w:rPr>
                <w:i/>
                <w:iCs/>
                <w:sz w:val="18"/>
                <w:szCs w:val="18"/>
              </w:rPr>
              <w:t>SCS-</w:t>
            </w:r>
            <w:proofErr w:type="spellStart"/>
            <w:r>
              <w:rPr>
                <w:i/>
                <w:iCs/>
                <w:sz w:val="18"/>
                <w:szCs w:val="18"/>
              </w:rPr>
              <w:t>SpecificCarrier</w:t>
            </w:r>
            <w:proofErr w:type="spellEnd"/>
            <w:r>
              <w:rPr>
                <w:i/>
                <w:iCs/>
                <w:sz w:val="18"/>
                <w:szCs w:val="18"/>
              </w:rPr>
              <w:t xml:space="preserve"> </w:t>
            </w:r>
            <w:r>
              <w:rPr>
                <w:sz w:val="18"/>
                <w:szCs w:val="18"/>
              </w:rPr>
              <w:t xml:space="preserve">contained within </w:t>
            </w:r>
            <w:proofErr w:type="spellStart"/>
            <w:r>
              <w:rPr>
                <w:i/>
                <w:iCs/>
                <w:sz w:val="18"/>
                <w:szCs w:val="18"/>
              </w:rPr>
              <w:t>FrequencyInfoDL</w:t>
            </w:r>
            <w:proofErr w:type="spellEnd"/>
            <w:r>
              <w:rPr>
                <w:i/>
                <w:iCs/>
                <w:sz w:val="18"/>
                <w:szCs w:val="18"/>
              </w:rPr>
              <w:t xml:space="preserve"> </w:t>
            </w:r>
            <w:r>
              <w:rPr>
                <w:sz w:val="18"/>
                <w:szCs w:val="18"/>
              </w:rPr>
              <w:t xml:space="preserve">/ </w:t>
            </w:r>
            <w:proofErr w:type="spellStart"/>
            <w:r>
              <w:rPr>
                <w:i/>
                <w:iCs/>
                <w:sz w:val="18"/>
                <w:szCs w:val="18"/>
              </w:rPr>
              <w:t>FrequencyInfoUL</w:t>
            </w:r>
            <w:proofErr w:type="spellEnd"/>
            <w:r>
              <w:rPr>
                <w:i/>
                <w:iCs/>
                <w:sz w:val="18"/>
                <w:szCs w:val="18"/>
              </w:rPr>
              <w:t xml:space="preserve"> </w:t>
            </w:r>
            <w:r>
              <w:rPr>
                <w:sz w:val="18"/>
                <w:szCs w:val="18"/>
              </w:rPr>
              <w:t xml:space="preserve">/ </w:t>
            </w:r>
            <w:proofErr w:type="spellStart"/>
            <w:r>
              <w:rPr>
                <w:i/>
                <w:iCs/>
                <w:sz w:val="18"/>
                <w:szCs w:val="18"/>
              </w:rPr>
              <w:t>FrequencyInfoUL</w:t>
            </w:r>
            <w:proofErr w:type="spellEnd"/>
            <w:r>
              <w:rPr>
                <w:i/>
                <w:iCs/>
                <w:sz w:val="18"/>
                <w:szCs w:val="18"/>
              </w:rPr>
              <w:t xml:space="preserve">-SIB </w:t>
            </w:r>
            <w:r>
              <w:rPr>
                <w:sz w:val="18"/>
                <w:szCs w:val="18"/>
              </w:rPr>
              <w:t xml:space="preserve">/ </w:t>
            </w:r>
            <w:proofErr w:type="spellStart"/>
            <w:r>
              <w:rPr>
                <w:i/>
                <w:iCs/>
                <w:sz w:val="18"/>
                <w:szCs w:val="18"/>
              </w:rPr>
              <w:t>FrequencyInfoDL</w:t>
            </w:r>
            <w:proofErr w:type="spellEnd"/>
            <w:r>
              <w:rPr>
                <w:i/>
                <w:iCs/>
                <w:sz w:val="18"/>
                <w:szCs w:val="18"/>
              </w:rPr>
              <w:t xml:space="preserve">-SIB </w:t>
            </w:r>
            <w:r>
              <w:rPr>
                <w:sz w:val="18"/>
                <w:szCs w:val="18"/>
              </w:rPr>
              <w:t xml:space="preserve">within </w:t>
            </w:r>
            <w:proofErr w:type="spellStart"/>
            <w:r>
              <w:rPr>
                <w:i/>
                <w:iCs/>
                <w:sz w:val="18"/>
                <w:szCs w:val="18"/>
              </w:rPr>
              <w:t>ServingCellConfigCommon</w:t>
            </w:r>
            <w:proofErr w:type="spellEnd"/>
            <w:r>
              <w:rPr>
                <w:i/>
                <w:iCs/>
                <w:sz w:val="18"/>
                <w:szCs w:val="18"/>
              </w:rPr>
              <w:t xml:space="preserve"> </w:t>
            </w:r>
            <w:r>
              <w:rPr>
                <w:sz w:val="18"/>
                <w:szCs w:val="18"/>
              </w:rPr>
              <w:t xml:space="preserve">/ </w:t>
            </w:r>
            <w:proofErr w:type="spellStart"/>
            <w:r>
              <w:rPr>
                <w:i/>
                <w:iCs/>
                <w:sz w:val="18"/>
                <w:szCs w:val="18"/>
              </w:rPr>
              <w:t>ServingCellConfigCommonSIB</w:t>
            </w:r>
            <w:proofErr w:type="spellEnd"/>
            <w:r>
              <w:rPr>
                <w:sz w:val="18"/>
                <w:szCs w:val="18"/>
              </w:rPr>
              <w:t xml:space="preserve">) corresponding to this subcarrier spacing. </w:t>
            </w:r>
            <w:r w:rsidRPr="00DD2CE1">
              <w:rPr>
                <w:b/>
                <w:sz w:val="18"/>
                <w:szCs w:val="18"/>
                <w:highlight w:val="yellow"/>
              </w:rPr>
              <w:t xml:space="preserve">In case of TDD, a BWP-pair (UL BWP and DL BWP with the same </w:t>
            </w:r>
            <w:proofErr w:type="spellStart"/>
            <w:r w:rsidRPr="00DD2CE1">
              <w:rPr>
                <w:b/>
                <w:i/>
                <w:iCs/>
                <w:sz w:val="18"/>
                <w:szCs w:val="18"/>
                <w:highlight w:val="yellow"/>
              </w:rPr>
              <w:t>bwp</w:t>
            </w:r>
            <w:proofErr w:type="spellEnd"/>
            <w:r w:rsidRPr="00DD2CE1">
              <w:rPr>
                <w:b/>
                <w:i/>
                <w:iCs/>
                <w:sz w:val="18"/>
                <w:szCs w:val="18"/>
                <w:highlight w:val="yellow"/>
              </w:rPr>
              <w:t>-Id</w:t>
            </w:r>
            <w:r w:rsidRPr="00DD2CE1">
              <w:rPr>
                <w:b/>
                <w:sz w:val="18"/>
                <w:szCs w:val="18"/>
                <w:highlight w:val="yellow"/>
              </w:rPr>
              <w:t xml:space="preserve">) must have the same </w:t>
            </w:r>
            <w:proofErr w:type="spellStart"/>
            <w:r w:rsidRPr="00DD2CE1">
              <w:rPr>
                <w:b/>
                <w:sz w:val="18"/>
                <w:szCs w:val="18"/>
                <w:highlight w:val="yellow"/>
              </w:rPr>
              <w:t>center</w:t>
            </w:r>
            <w:proofErr w:type="spellEnd"/>
            <w:r w:rsidRPr="00DD2CE1">
              <w:rPr>
                <w:b/>
                <w:sz w:val="18"/>
                <w:szCs w:val="18"/>
                <w:highlight w:val="yellow"/>
              </w:rPr>
              <w:t xml:space="preserve"> frequency (see TS 38.213 [13], clause 12)</w:t>
            </w:r>
            <w:r>
              <w:rPr>
                <w:sz w:val="18"/>
                <w:szCs w:val="18"/>
              </w:rPr>
              <w:t xml:space="preserve"> </w:t>
            </w:r>
          </w:p>
        </w:tc>
      </w:tr>
    </w:tbl>
    <w:p w14:paraId="7226B5D4" w14:textId="77777777" w:rsidR="008044D8" w:rsidRDefault="008044D8" w:rsidP="008044D8">
      <w:pPr>
        <w:rPr>
          <w:rFonts w:eastAsia="바탕체"/>
          <w:highlight w:val="lightGray"/>
          <w:lang w:val="en-US" w:eastAsia="ko-KR"/>
        </w:rPr>
      </w:pPr>
    </w:p>
    <w:p w14:paraId="521A6A0B" w14:textId="6DD42C10" w:rsidR="008044D8" w:rsidRDefault="008044D8" w:rsidP="008044D8">
      <w:pPr>
        <w:rPr>
          <w:rFonts w:eastAsia="바탕체"/>
          <w:lang w:val="en-US" w:eastAsia="ko-KR"/>
        </w:rPr>
      </w:pPr>
      <w:r w:rsidRPr="00F42332">
        <w:rPr>
          <w:rFonts w:eastAsia="바탕체"/>
          <w:lang w:val="en-US" w:eastAsia="ko-KR"/>
        </w:rPr>
        <w:t>In Rel-18 DE SI, i</w:t>
      </w:r>
      <w:r w:rsidRPr="00F42332">
        <w:rPr>
          <w:rFonts w:eastAsia="바탕체" w:hint="eastAsia"/>
          <w:lang w:val="en-US" w:eastAsia="ko-KR"/>
        </w:rPr>
        <w:t>t is assumed that SB-FD is operated in TDD unpaired spectrum.</w:t>
      </w:r>
      <w:r w:rsidRPr="00F42332">
        <w:rPr>
          <w:rFonts w:eastAsia="바탕체"/>
          <w:lang w:val="en-US" w:eastAsia="ko-KR"/>
        </w:rPr>
        <w:t xml:space="preserve"> But, in case of SB-FD in TDD unpaired spectrum, different group of </w:t>
      </w:r>
      <w:proofErr w:type="spellStart"/>
      <w:r w:rsidRPr="00F42332">
        <w:rPr>
          <w:rFonts w:eastAsia="바탕체"/>
          <w:lang w:val="en-US" w:eastAsia="ko-KR"/>
        </w:rPr>
        <w:t>subbands</w:t>
      </w:r>
      <w:proofErr w:type="spellEnd"/>
      <w:r w:rsidRPr="00F42332">
        <w:rPr>
          <w:rFonts w:eastAsia="바탕체"/>
          <w:lang w:val="en-US" w:eastAsia="ko-KR"/>
        </w:rPr>
        <w:t xml:space="preserve"> within a spectrum are used for DL and UL</w:t>
      </w:r>
      <w:r w:rsidR="004D2050">
        <w:rPr>
          <w:rFonts w:eastAsia="바탕체"/>
          <w:lang w:val="en-US" w:eastAsia="ko-KR"/>
        </w:rPr>
        <w:t>,</w:t>
      </w:r>
      <w:r w:rsidR="004D2050" w:rsidRPr="004D2050">
        <w:t xml:space="preserve"> </w:t>
      </w:r>
      <w:r w:rsidR="004D2050" w:rsidRPr="004D2050">
        <w:rPr>
          <w:rFonts w:eastAsia="바탕체"/>
          <w:lang w:val="en-US" w:eastAsia="ko-KR"/>
        </w:rPr>
        <w:t>respectively</w:t>
      </w:r>
      <w:r w:rsidRPr="00F42332">
        <w:rPr>
          <w:rFonts w:eastAsia="바탕체"/>
          <w:lang w:val="en-US" w:eastAsia="ko-KR"/>
        </w:rPr>
        <w:t xml:space="preserve">. </w:t>
      </w:r>
      <w:r w:rsidR="004D2050">
        <w:rPr>
          <w:rFonts w:eastAsia="바탕체"/>
          <w:lang w:val="en-US" w:eastAsia="ko-KR"/>
        </w:rPr>
        <w:t>When</w:t>
      </w:r>
      <w:r w:rsidRPr="00F42332">
        <w:rPr>
          <w:rFonts w:eastAsia="바탕체"/>
          <w:lang w:val="en-US" w:eastAsia="ko-KR"/>
        </w:rPr>
        <w:t xml:space="preserve"> distinguished </w:t>
      </w:r>
      <w:proofErr w:type="spellStart"/>
      <w:r w:rsidRPr="00F42332">
        <w:rPr>
          <w:rFonts w:eastAsia="바탕체"/>
          <w:lang w:val="en-US" w:eastAsia="ko-KR"/>
        </w:rPr>
        <w:t>subbands</w:t>
      </w:r>
      <w:proofErr w:type="spellEnd"/>
      <w:r w:rsidRPr="00F42332">
        <w:rPr>
          <w:rFonts w:eastAsia="바탕체"/>
          <w:lang w:val="en-US" w:eastAsia="ko-KR"/>
        </w:rPr>
        <w:t xml:space="preserve"> are designated for DL BWP and UL BWP </w:t>
      </w:r>
      <w:r w:rsidR="004D2050">
        <w:rPr>
          <w:rFonts w:eastAsia="바탕체"/>
          <w:lang w:val="en-US" w:eastAsia="ko-KR"/>
        </w:rPr>
        <w:t>which have</w:t>
      </w:r>
      <w:r w:rsidRPr="00F42332">
        <w:rPr>
          <w:rFonts w:eastAsia="바탕체"/>
          <w:lang w:val="en-US" w:eastAsia="ko-KR"/>
        </w:rPr>
        <w:t xml:space="preserve"> same BWP-ID, </w:t>
      </w:r>
      <w:r w:rsidR="004D2050">
        <w:rPr>
          <w:rFonts w:eastAsia="바탕체"/>
          <w:lang w:val="en-US" w:eastAsia="ko-KR"/>
        </w:rPr>
        <w:t xml:space="preserve">it can be assumes that </w:t>
      </w:r>
      <w:r w:rsidR="00D515D4">
        <w:rPr>
          <w:rFonts w:eastAsia="바탕체"/>
          <w:lang w:val="en-US" w:eastAsia="ko-KR"/>
        </w:rPr>
        <w:t xml:space="preserve">the </w:t>
      </w:r>
      <w:r w:rsidRPr="00F42332">
        <w:rPr>
          <w:rFonts w:eastAsia="바탕체"/>
          <w:lang w:val="en-US" w:eastAsia="ko-KR"/>
        </w:rPr>
        <w:t xml:space="preserve">center frequency of a DL BWP </w:t>
      </w:r>
      <w:r w:rsidR="004D2050">
        <w:rPr>
          <w:rFonts w:eastAsia="바탕체"/>
          <w:lang w:val="en-US" w:eastAsia="ko-KR"/>
        </w:rPr>
        <w:t>is</w:t>
      </w:r>
      <w:r w:rsidRPr="00F42332">
        <w:rPr>
          <w:rFonts w:eastAsia="바탕체"/>
          <w:lang w:val="en-US" w:eastAsia="ko-KR"/>
        </w:rPr>
        <w:t xml:space="preserve"> same as or different from that of a UL BWP. For example, when DL BWP and UL BWP are configured </w:t>
      </w:r>
      <w:r w:rsidR="004D2050">
        <w:rPr>
          <w:rFonts w:eastAsia="바탕체"/>
          <w:lang w:val="en-US" w:eastAsia="ko-KR"/>
        </w:rPr>
        <w:t>as</w:t>
      </w:r>
      <w:r w:rsidRPr="00F42332">
        <w:rPr>
          <w:rFonts w:eastAsia="바탕체"/>
          <w:lang w:val="en-US" w:eastAsia="ko-KR"/>
        </w:rPr>
        <w:t xml:space="preserve"> case of {D U D}</w:t>
      </w:r>
      <w:r w:rsidR="004D2050">
        <w:rPr>
          <w:rFonts w:eastAsia="바탕체"/>
          <w:lang w:val="en-US" w:eastAsia="ko-KR"/>
        </w:rPr>
        <w:t xml:space="preserve"> pattern</w:t>
      </w:r>
      <w:r w:rsidRPr="00F42332">
        <w:rPr>
          <w:rFonts w:eastAsia="바탕체"/>
          <w:lang w:val="en-US" w:eastAsia="ko-KR"/>
        </w:rPr>
        <w:t xml:space="preserve"> in frequency domain, same center frequency can be assumed for each BWP. On the other hand, if DL BWP and UL BWP are configured </w:t>
      </w:r>
      <w:r w:rsidR="004D2050">
        <w:rPr>
          <w:rFonts w:eastAsia="바탕체"/>
          <w:lang w:val="en-US" w:eastAsia="ko-KR"/>
        </w:rPr>
        <w:t>as</w:t>
      </w:r>
      <w:r w:rsidRPr="00F42332">
        <w:rPr>
          <w:rFonts w:eastAsia="바탕체"/>
          <w:lang w:val="en-US" w:eastAsia="ko-KR"/>
        </w:rPr>
        <w:t xml:space="preserve"> case of {D U}</w:t>
      </w:r>
      <w:r w:rsidR="004D2050">
        <w:rPr>
          <w:rFonts w:eastAsia="바탕체"/>
          <w:lang w:val="en-US" w:eastAsia="ko-KR"/>
        </w:rPr>
        <w:t xml:space="preserve"> pattern</w:t>
      </w:r>
      <w:r w:rsidRPr="00F42332">
        <w:rPr>
          <w:rFonts w:eastAsia="바탕체"/>
          <w:lang w:val="en-US" w:eastAsia="ko-KR"/>
        </w:rPr>
        <w:t xml:space="preserve"> in frequency domain, center frequency of DL BWP can be same as or different from that of the UL BWP. </w:t>
      </w:r>
      <w:r w:rsidRPr="00F42332">
        <w:rPr>
          <w:rFonts w:eastAsia="바탕체" w:hint="eastAsia"/>
          <w:lang w:val="en-US" w:eastAsia="ko-KR"/>
        </w:rPr>
        <w:t xml:space="preserve">Therefore, </w:t>
      </w:r>
      <w:r w:rsidRPr="00F42332">
        <w:rPr>
          <w:rFonts w:eastAsia="바탕체"/>
          <w:lang w:val="en-US" w:eastAsia="ko-KR"/>
        </w:rPr>
        <w:t xml:space="preserve">in Rel-18 DE SI, it needs to be discussed whether center frequency of a DL BWP of SB-FD should be same as or can be different from that of a UL BWP of SB-FD which has same BWP-ID. </w:t>
      </w:r>
    </w:p>
    <w:p w14:paraId="60C018B5" w14:textId="622084E1" w:rsidR="00033039" w:rsidRDefault="00033039" w:rsidP="008044D8">
      <w:pPr>
        <w:rPr>
          <w:rFonts w:eastAsia="바탕체"/>
          <w:lang w:val="en-US" w:eastAsia="ko-KR"/>
        </w:rPr>
      </w:pPr>
      <w:r>
        <w:rPr>
          <w:rFonts w:eastAsia="바탕체"/>
          <w:lang w:val="en-US" w:eastAsia="ko-KR"/>
        </w:rPr>
        <w:t>Also, in RAN1#110 meeting, following working assumption was made:</w:t>
      </w:r>
    </w:p>
    <w:tbl>
      <w:tblPr>
        <w:tblStyle w:val="aa"/>
        <w:tblW w:w="0" w:type="auto"/>
        <w:tblLook w:val="04A0" w:firstRow="1" w:lastRow="0" w:firstColumn="1" w:lastColumn="0" w:noHBand="0" w:noVBand="1"/>
      </w:tblPr>
      <w:tblGrid>
        <w:gridCol w:w="9629"/>
      </w:tblGrid>
      <w:tr w:rsidR="00033039" w14:paraId="46E71B7D" w14:textId="77777777" w:rsidTr="00033039">
        <w:tc>
          <w:tcPr>
            <w:tcW w:w="9629" w:type="dxa"/>
          </w:tcPr>
          <w:p w14:paraId="0F3A1749" w14:textId="77777777" w:rsidR="00033039" w:rsidRPr="005F40CE" w:rsidRDefault="00033039" w:rsidP="00033039">
            <w:pPr>
              <w:rPr>
                <w:b/>
                <w:highlight w:val="darkYellow"/>
              </w:rPr>
            </w:pPr>
            <w:r w:rsidRPr="005F40CE">
              <w:rPr>
                <w:b/>
                <w:highlight w:val="darkYellow"/>
              </w:rPr>
              <w:t>Working Assumption</w:t>
            </w:r>
          </w:p>
          <w:p w14:paraId="429C1746" w14:textId="77777777" w:rsidR="00033039" w:rsidRPr="005B6F1B" w:rsidRDefault="00033039" w:rsidP="00033039">
            <w:r w:rsidRPr="006772C6">
              <w:t xml:space="preserve">For SBFD </w:t>
            </w:r>
            <w:r w:rsidRPr="005B6F1B">
              <w:t>operation within a TDD carrier, study SBFD</w:t>
            </w:r>
            <w:r w:rsidRPr="00220AF2">
              <w:rPr>
                <w:rFonts w:hint="eastAsia"/>
              </w:rPr>
              <w:t xml:space="preserve"> scheme</w:t>
            </w:r>
            <w:r w:rsidRPr="005B6F1B">
              <w:t xml:space="preserve"> </w:t>
            </w:r>
            <w:r w:rsidRPr="00220AF2">
              <w:rPr>
                <w:rFonts w:hint="eastAsia"/>
              </w:rPr>
              <w:t>within</w:t>
            </w:r>
            <w:r w:rsidRPr="005B6F1B">
              <w:t xml:space="preserve"> a single configured DL and UL BWP pair with aligned </w:t>
            </w:r>
            <w:proofErr w:type="spellStart"/>
            <w:r w:rsidRPr="005B6F1B">
              <w:t>center</w:t>
            </w:r>
            <w:proofErr w:type="spellEnd"/>
            <w:r w:rsidRPr="005B6F1B">
              <w:t xml:space="preserve"> frequencies as baseline. </w:t>
            </w:r>
          </w:p>
          <w:p w14:paraId="7935A467" w14:textId="77777777" w:rsidR="00033039" w:rsidRPr="00220AF2" w:rsidRDefault="00033039" w:rsidP="00033039">
            <w:pPr>
              <w:pStyle w:val="ac"/>
              <w:numPr>
                <w:ilvl w:val="0"/>
                <w:numId w:val="57"/>
              </w:numPr>
              <w:suppressAutoHyphens/>
              <w:overflowPunct/>
              <w:autoSpaceDE/>
              <w:autoSpaceDN/>
              <w:adjustRightInd/>
              <w:ind w:leftChars="0"/>
              <w:jc w:val="left"/>
              <w:textAlignment w:val="auto"/>
            </w:pPr>
            <w:r w:rsidRPr="00220AF2">
              <w:rPr>
                <w:rFonts w:hint="eastAsia"/>
              </w:rPr>
              <w:lastRenderedPageBreak/>
              <w:t xml:space="preserve">FFS </w:t>
            </w:r>
            <w:r w:rsidRPr="00220AF2">
              <w:t>feasibility</w:t>
            </w:r>
            <w:r w:rsidRPr="006772C6">
              <w:rPr>
                <w:rFonts w:cs="Times"/>
              </w:rPr>
              <w:t xml:space="preserve"> and potential benefit of</w:t>
            </w:r>
            <w:r w:rsidRPr="006772C6">
              <w:t xml:space="preserve"> SBFD</w:t>
            </w:r>
            <w:r w:rsidRPr="00220AF2">
              <w:rPr>
                <w:rFonts w:hint="eastAsia"/>
              </w:rPr>
              <w:t xml:space="preserve"> scheme</w:t>
            </w:r>
            <w:r w:rsidRPr="006772C6">
              <w:t xml:space="preserve"> with</w:t>
            </w:r>
            <w:r w:rsidRPr="00220AF2">
              <w:rPr>
                <w:rFonts w:hint="eastAsia"/>
              </w:rPr>
              <w:t>in</w:t>
            </w:r>
            <w:r w:rsidRPr="006772C6">
              <w:t xml:space="preserve"> a single configured DL and UL BWP pair with </w:t>
            </w:r>
            <w:r w:rsidRPr="00220AF2">
              <w:rPr>
                <w:rFonts w:hint="eastAsia"/>
              </w:rPr>
              <w:t>un</w:t>
            </w:r>
            <w:r w:rsidRPr="006772C6">
              <w:t xml:space="preserve">aligned </w:t>
            </w:r>
            <w:proofErr w:type="spellStart"/>
            <w:r w:rsidRPr="006772C6">
              <w:t>center</w:t>
            </w:r>
            <w:proofErr w:type="spellEnd"/>
            <w:r w:rsidRPr="006772C6">
              <w:t xml:space="preserve"> frequencies</w:t>
            </w:r>
          </w:p>
          <w:p w14:paraId="2262E490" w14:textId="2F761994" w:rsidR="00033039" w:rsidRPr="00033039" w:rsidRDefault="00033039" w:rsidP="008044D8">
            <w:pPr>
              <w:pStyle w:val="ac"/>
              <w:numPr>
                <w:ilvl w:val="0"/>
                <w:numId w:val="57"/>
              </w:numPr>
              <w:suppressAutoHyphens/>
              <w:overflowPunct/>
              <w:autoSpaceDE/>
              <w:autoSpaceDN/>
              <w:adjustRightInd/>
              <w:ind w:leftChars="0"/>
              <w:jc w:val="left"/>
              <w:textAlignment w:val="auto"/>
            </w:pPr>
            <w:r w:rsidRPr="005B6F1B">
              <w:rPr>
                <w:rFonts w:cs="Times"/>
              </w:rPr>
              <w:t xml:space="preserve">FFS </w:t>
            </w:r>
            <w:r w:rsidRPr="00220AF2">
              <w:t>feasibility</w:t>
            </w:r>
            <w:r w:rsidRPr="005B6F1B">
              <w:rPr>
                <w:rFonts w:cs="Times"/>
              </w:rPr>
              <w:t xml:space="preserve"> and potential benefit of SBFD</w:t>
            </w:r>
            <w:r w:rsidRPr="00220AF2">
              <w:rPr>
                <w:rFonts w:cs="Times" w:hint="eastAsia"/>
              </w:rPr>
              <w:t xml:space="preserve"> scheme</w:t>
            </w:r>
            <w:r w:rsidRPr="005B6F1B">
              <w:rPr>
                <w:rFonts w:cs="Times"/>
              </w:rPr>
              <w:t xml:space="preserve"> </w:t>
            </w:r>
            <w:r w:rsidRPr="00220AF2">
              <w:rPr>
                <w:rFonts w:cs="Times" w:hint="eastAsia"/>
              </w:rPr>
              <w:t>with</w:t>
            </w:r>
            <w:r w:rsidRPr="005B6F1B">
              <w:rPr>
                <w:rFonts w:cs="Times"/>
              </w:rPr>
              <w:t xml:space="preserve"> more than one configured DL and UL BWP pair with aligned/unaligned </w:t>
            </w:r>
            <w:proofErr w:type="spellStart"/>
            <w:r w:rsidRPr="005B6F1B">
              <w:rPr>
                <w:rFonts w:cs="Times"/>
              </w:rPr>
              <w:t>center</w:t>
            </w:r>
            <w:proofErr w:type="spellEnd"/>
            <w:r w:rsidRPr="005B6F1B">
              <w:rPr>
                <w:rFonts w:cs="Times"/>
              </w:rPr>
              <w:t xml:space="preserve"> frequencies</w:t>
            </w:r>
            <w:r w:rsidRPr="00220AF2">
              <w:rPr>
                <w:rFonts w:cs="Times" w:hint="eastAsia"/>
              </w:rPr>
              <w:t xml:space="preserve"> for a DL and UL BWP pair</w:t>
            </w:r>
          </w:p>
        </w:tc>
      </w:tr>
    </w:tbl>
    <w:p w14:paraId="1A81B128" w14:textId="77777777" w:rsidR="00033039" w:rsidRDefault="00033039" w:rsidP="008044D8">
      <w:pPr>
        <w:rPr>
          <w:rFonts w:eastAsia="바탕체"/>
          <w:lang w:val="en-US" w:eastAsia="ko-KR"/>
        </w:rPr>
      </w:pPr>
    </w:p>
    <w:p w14:paraId="14969684" w14:textId="09C29DB6" w:rsidR="00033039" w:rsidRDefault="00033039" w:rsidP="008044D8">
      <w:pPr>
        <w:rPr>
          <w:rFonts w:eastAsia="바탕체"/>
          <w:lang w:val="en-US" w:eastAsia="ko-KR"/>
        </w:rPr>
      </w:pPr>
      <w:r>
        <w:rPr>
          <w:rFonts w:eastAsia="바탕체" w:hint="eastAsia"/>
          <w:lang w:val="en-US" w:eastAsia="ko-KR"/>
        </w:rPr>
        <w:t xml:space="preserve">Among two FFS, </w:t>
      </w:r>
      <w:r>
        <w:rPr>
          <w:rFonts w:eastAsia="바탕체"/>
          <w:lang w:val="en-US" w:eastAsia="ko-KR"/>
        </w:rPr>
        <w:t xml:space="preserve">at least SBFD within a single configured DL and UL BWP pair with unaligned center frequency should be supported for {D U} frequency portioning case.  </w:t>
      </w:r>
    </w:p>
    <w:p w14:paraId="5A6314B7" w14:textId="557D97FF" w:rsidR="008044D8" w:rsidRPr="00F42332" w:rsidRDefault="008044D8" w:rsidP="008044D8">
      <w:pPr>
        <w:rPr>
          <w:rFonts w:eastAsia="바탕체"/>
          <w:lang w:val="en-US" w:eastAsia="ko-KR"/>
        </w:rPr>
      </w:pPr>
      <w:r w:rsidRPr="00F42332">
        <w:rPr>
          <w:rFonts w:eastAsia="바탕체" w:hint="eastAsia"/>
          <w:b/>
          <w:i/>
          <w:lang w:val="en-US" w:eastAsia="ko-KR"/>
        </w:rPr>
        <w:t xml:space="preserve">Proposal </w:t>
      </w:r>
      <w:r w:rsidR="00ED5609">
        <w:rPr>
          <w:rFonts w:eastAsia="바탕체"/>
          <w:b/>
          <w:i/>
          <w:lang w:val="en-US" w:eastAsia="ko-KR"/>
        </w:rPr>
        <w:t>11</w:t>
      </w:r>
      <w:r w:rsidRPr="00F42332">
        <w:rPr>
          <w:rFonts w:eastAsia="바탕체" w:hint="eastAsia"/>
          <w:b/>
          <w:i/>
          <w:lang w:val="en-US" w:eastAsia="ko-KR"/>
        </w:rPr>
        <w:t>:</w:t>
      </w:r>
      <w:r w:rsidRPr="00F42332">
        <w:rPr>
          <w:rFonts w:eastAsia="바탕체"/>
          <w:b/>
          <w:i/>
          <w:lang w:val="en-US" w:eastAsia="ko-KR"/>
        </w:rPr>
        <w:t xml:space="preserve"> </w:t>
      </w:r>
      <w:r w:rsidR="00033039" w:rsidRPr="00033039">
        <w:rPr>
          <w:rFonts w:eastAsia="바탕체"/>
          <w:b/>
          <w:i/>
          <w:lang w:val="en-US" w:eastAsia="ko-KR"/>
        </w:rPr>
        <w:t>at least SBFD within a single configured DL and UL BWP pair with unaligned center frequency should be supported for {D U} frequency portioning case.</w:t>
      </w:r>
    </w:p>
    <w:p w14:paraId="261E9FD3" w14:textId="77777777" w:rsidR="008044D8" w:rsidRDefault="008044D8" w:rsidP="008044D8">
      <w:pPr>
        <w:rPr>
          <w:rFonts w:eastAsia="바탕체"/>
          <w:highlight w:val="lightGray"/>
          <w:lang w:val="en-US" w:eastAsia="ko-KR"/>
        </w:rPr>
      </w:pPr>
    </w:p>
    <w:p w14:paraId="7FE63857" w14:textId="77777777" w:rsidR="008044D8" w:rsidRPr="00EE20EF" w:rsidRDefault="008044D8" w:rsidP="008044D8">
      <w:pPr>
        <w:rPr>
          <w:rFonts w:eastAsia="바탕체"/>
          <w:b/>
          <w:u w:val="single"/>
          <w:lang w:val="en-US" w:eastAsia="ko-KR"/>
        </w:rPr>
      </w:pPr>
      <w:proofErr w:type="spellStart"/>
      <w:r w:rsidRPr="00EE20EF">
        <w:rPr>
          <w:rFonts w:eastAsia="바탕체" w:hint="eastAsia"/>
          <w:b/>
          <w:u w:val="single"/>
          <w:lang w:val="en-US" w:eastAsia="ko-KR"/>
        </w:rPr>
        <w:t>Subband</w:t>
      </w:r>
      <w:proofErr w:type="spellEnd"/>
      <w:r w:rsidRPr="00EE20EF">
        <w:rPr>
          <w:rFonts w:eastAsia="바탕체" w:hint="eastAsia"/>
          <w:b/>
          <w:u w:val="single"/>
          <w:lang w:val="en-US" w:eastAsia="ko-KR"/>
        </w:rPr>
        <w:t xml:space="preserve"> Partitioning</w:t>
      </w:r>
    </w:p>
    <w:p w14:paraId="3E0C67E1" w14:textId="08EC7A2C" w:rsidR="008044D8" w:rsidRPr="00EE20EF" w:rsidRDefault="005A5EFD" w:rsidP="008044D8">
      <w:pPr>
        <w:rPr>
          <w:rFonts w:eastAsia="바탕체"/>
          <w:lang w:val="en-US" w:eastAsia="ko-KR"/>
        </w:rPr>
      </w:pPr>
      <w:r w:rsidRPr="00EE20EF">
        <w:rPr>
          <w:rFonts w:eastAsia="바탕체"/>
          <w:lang w:val="en-US" w:eastAsia="ko-KR"/>
        </w:rPr>
        <w:t>For supporting</w:t>
      </w:r>
      <w:r w:rsidR="008044D8" w:rsidRPr="00EE20EF">
        <w:rPr>
          <w:rFonts w:eastAsia="바탕체"/>
          <w:lang w:val="en-US" w:eastAsia="ko-KR"/>
        </w:rPr>
        <w:t xml:space="preserve"> SB-FD</w:t>
      </w:r>
      <w:r w:rsidRPr="00EE20EF">
        <w:rPr>
          <w:rFonts w:eastAsia="바탕체"/>
          <w:lang w:val="en-US" w:eastAsia="ko-KR"/>
        </w:rPr>
        <w:t xml:space="preserve"> operation</w:t>
      </w:r>
      <w:r w:rsidR="008044D8" w:rsidRPr="00EE20EF">
        <w:rPr>
          <w:rFonts w:eastAsia="바탕체"/>
          <w:lang w:val="en-US" w:eastAsia="ko-KR"/>
        </w:rPr>
        <w:t xml:space="preserve">, separated </w:t>
      </w:r>
      <w:proofErr w:type="spellStart"/>
      <w:r w:rsidR="008044D8" w:rsidRPr="00EE20EF">
        <w:rPr>
          <w:rFonts w:eastAsia="바탕체"/>
          <w:lang w:val="en-US" w:eastAsia="ko-KR"/>
        </w:rPr>
        <w:t>subband</w:t>
      </w:r>
      <w:proofErr w:type="spellEnd"/>
      <w:r w:rsidR="008044D8" w:rsidRPr="00EE20EF">
        <w:rPr>
          <w:rFonts w:eastAsia="바탕체"/>
          <w:lang w:val="en-US" w:eastAsia="ko-KR"/>
        </w:rPr>
        <w:t xml:space="preserve"> within a spectrum should be assigned for downlink and uplink. Also, guard frequency is required between </w:t>
      </w:r>
      <w:proofErr w:type="spellStart"/>
      <w:r w:rsidR="008044D8" w:rsidRPr="00EE20EF">
        <w:rPr>
          <w:rFonts w:eastAsia="바탕체"/>
          <w:lang w:val="en-US" w:eastAsia="ko-KR"/>
        </w:rPr>
        <w:t>subbands</w:t>
      </w:r>
      <w:proofErr w:type="spellEnd"/>
      <w:r w:rsidR="008044D8" w:rsidRPr="00EE20EF">
        <w:rPr>
          <w:rFonts w:eastAsia="바탕체"/>
          <w:lang w:val="en-US" w:eastAsia="ko-KR"/>
        </w:rPr>
        <w:t xml:space="preserve"> for DL and </w:t>
      </w:r>
      <w:proofErr w:type="spellStart"/>
      <w:r w:rsidR="008044D8" w:rsidRPr="00EE20EF">
        <w:rPr>
          <w:rFonts w:eastAsia="바탕체"/>
          <w:lang w:val="en-US" w:eastAsia="ko-KR"/>
        </w:rPr>
        <w:t>subbands</w:t>
      </w:r>
      <w:proofErr w:type="spellEnd"/>
      <w:r w:rsidR="008044D8" w:rsidRPr="00EE20EF">
        <w:rPr>
          <w:rFonts w:eastAsia="바탕체"/>
          <w:lang w:val="en-US" w:eastAsia="ko-KR"/>
        </w:rPr>
        <w:t xml:space="preserve"> for UL in order to prevent </w:t>
      </w:r>
      <w:proofErr w:type="spellStart"/>
      <w:r w:rsidR="008044D8" w:rsidRPr="00EE20EF">
        <w:rPr>
          <w:rFonts w:eastAsia="바탕체"/>
          <w:lang w:val="en-US" w:eastAsia="ko-KR"/>
        </w:rPr>
        <w:t>subband</w:t>
      </w:r>
      <w:proofErr w:type="spellEnd"/>
      <w:r w:rsidR="008044D8" w:rsidRPr="00EE20EF">
        <w:rPr>
          <w:rFonts w:eastAsia="바탕체"/>
          <w:lang w:val="en-US" w:eastAsia="ko-KR"/>
        </w:rPr>
        <w:t xml:space="preserve"> emission from DL </w:t>
      </w:r>
      <w:proofErr w:type="spellStart"/>
      <w:r w:rsidR="008044D8" w:rsidRPr="00EE20EF">
        <w:rPr>
          <w:rFonts w:eastAsia="바탕체"/>
          <w:lang w:val="en-US" w:eastAsia="ko-KR"/>
        </w:rPr>
        <w:t>subband</w:t>
      </w:r>
      <w:proofErr w:type="spellEnd"/>
      <w:r w:rsidR="008044D8" w:rsidRPr="00EE20EF">
        <w:rPr>
          <w:rFonts w:eastAsia="바탕체"/>
          <w:lang w:val="en-US" w:eastAsia="ko-KR"/>
        </w:rPr>
        <w:t xml:space="preserve"> to UL </w:t>
      </w:r>
      <w:proofErr w:type="spellStart"/>
      <w:r w:rsidR="008044D8" w:rsidRPr="00EE20EF">
        <w:rPr>
          <w:rFonts w:eastAsia="바탕체"/>
          <w:lang w:val="en-US" w:eastAsia="ko-KR"/>
        </w:rPr>
        <w:t>subband</w:t>
      </w:r>
      <w:proofErr w:type="spellEnd"/>
      <w:r w:rsidR="008044D8" w:rsidRPr="00EE20EF">
        <w:rPr>
          <w:rFonts w:eastAsia="바탕체"/>
          <w:lang w:val="en-US" w:eastAsia="ko-KR"/>
        </w:rPr>
        <w:t xml:space="preserve">. Therefore, </w:t>
      </w:r>
      <w:proofErr w:type="spellStart"/>
      <w:r w:rsidR="008044D8" w:rsidRPr="00EE20EF">
        <w:rPr>
          <w:rFonts w:eastAsia="바탕체"/>
          <w:lang w:val="en-US" w:eastAsia="ko-KR"/>
        </w:rPr>
        <w:t>subband</w:t>
      </w:r>
      <w:proofErr w:type="spellEnd"/>
      <w:r w:rsidR="008044D8" w:rsidRPr="00EE20EF">
        <w:rPr>
          <w:rFonts w:eastAsia="바탕체"/>
          <w:lang w:val="en-US" w:eastAsia="ko-KR"/>
        </w:rPr>
        <w:t xml:space="preserve"> partitioning </w:t>
      </w:r>
      <w:r w:rsidRPr="00EE20EF">
        <w:rPr>
          <w:rFonts w:eastAsia="바탕체"/>
          <w:lang w:val="en-US" w:eastAsia="ko-KR"/>
        </w:rPr>
        <w:t>for</w:t>
      </w:r>
      <w:r w:rsidR="008044D8" w:rsidRPr="00EE20EF">
        <w:rPr>
          <w:rFonts w:eastAsia="바탕체"/>
          <w:lang w:val="en-US" w:eastAsia="ko-KR"/>
        </w:rPr>
        <w:t xml:space="preserve"> support</w:t>
      </w:r>
      <w:r w:rsidRPr="00EE20EF">
        <w:rPr>
          <w:rFonts w:eastAsia="바탕체"/>
          <w:lang w:val="en-US" w:eastAsia="ko-KR"/>
        </w:rPr>
        <w:t>ing</w:t>
      </w:r>
      <w:r w:rsidR="008044D8" w:rsidRPr="00EE20EF">
        <w:rPr>
          <w:rFonts w:eastAsia="바탕체"/>
          <w:lang w:val="en-US" w:eastAsia="ko-KR"/>
        </w:rPr>
        <w:t xml:space="preserve"> SB-FD</w:t>
      </w:r>
      <w:r w:rsidRPr="00EE20EF">
        <w:rPr>
          <w:rFonts w:eastAsia="바탕체"/>
          <w:lang w:val="en-US" w:eastAsia="ko-KR"/>
        </w:rPr>
        <w:t xml:space="preserve"> operation</w:t>
      </w:r>
      <w:r w:rsidR="008044D8" w:rsidRPr="00EE20EF">
        <w:rPr>
          <w:rFonts w:eastAsia="바탕체"/>
          <w:lang w:val="en-US" w:eastAsia="ko-KR"/>
        </w:rPr>
        <w:t xml:space="preserve"> should be studied considering on these basic element</w:t>
      </w:r>
      <w:r w:rsidR="00D515D4" w:rsidRPr="00EE20EF">
        <w:rPr>
          <w:rFonts w:eastAsia="바탕체"/>
          <w:lang w:val="en-US" w:eastAsia="ko-KR"/>
        </w:rPr>
        <w:t>s</w:t>
      </w:r>
      <w:r w:rsidR="008044D8" w:rsidRPr="00EE20EF">
        <w:rPr>
          <w:rFonts w:eastAsia="바탕체"/>
          <w:lang w:val="en-US" w:eastAsia="ko-KR"/>
        </w:rPr>
        <w:t xml:space="preserve"> (i.e., DL </w:t>
      </w:r>
      <w:proofErr w:type="spellStart"/>
      <w:r w:rsidR="008044D8" w:rsidRPr="00EE20EF">
        <w:rPr>
          <w:rFonts w:eastAsia="바탕체"/>
          <w:lang w:val="en-US" w:eastAsia="ko-KR"/>
        </w:rPr>
        <w:t>subband</w:t>
      </w:r>
      <w:proofErr w:type="spellEnd"/>
      <w:r w:rsidR="008044D8" w:rsidRPr="00EE20EF">
        <w:rPr>
          <w:rFonts w:eastAsia="바탕체"/>
          <w:lang w:val="en-US" w:eastAsia="ko-KR"/>
        </w:rPr>
        <w:t xml:space="preserve">, UL </w:t>
      </w:r>
      <w:proofErr w:type="spellStart"/>
      <w:r w:rsidR="008044D8" w:rsidRPr="00EE20EF">
        <w:rPr>
          <w:rFonts w:eastAsia="바탕체"/>
          <w:lang w:val="en-US" w:eastAsia="ko-KR"/>
        </w:rPr>
        <w:t>subband</w:t>
      </w:r>
      <w:proofErr w:type="spellEnd"/>
      <w:r w:rsidR="008044D8" w:rsidRPr="00EE20EF">
        <w:rPr>
          <w:rFonts w:eastAsia="바탕체"/>
          <w:lang w:val="en-US" w:eastAsia="ko-KR"/>
        </w:rPr>
        <w:t xml:space="preserve"> and guard </w:t>
      </w:r>
      <w:proofErr w:type="spellStart"/>
      <w:r w:rsidR="008044D8" w:rsidRPr="00EE20EF">
        <w:rPr>
          <w:rFonts w:eastAsia="바탕체"/>
          <w:lang w:val="en-US" w:eastAsia="ko-KR"/>
        </w:rPr>
        <w:t>subband</w:t>
      </w:r>
      <w:proofErr w:type="spellEnd"/>
      <w:r w:rsidR="008044D8" w:rsidRPr="00EE20EF">
        <w:rPr>
          <w:rFonts w:eastAsia="바탕체"/>
          <w:lang w:val="en-US" w:eastAsia="ko-KR"/>
        </w:rPr>
        <w:t xml:space="preserve">). </w:t>
      </w:r>
    </w:p>
    <w:p w14:paraId="15973D38" w14:textId="6BB3D63A" w:rsidR="008044D8" w:rsidRDefault="008044D8" w:rsidP="008044D8">
      <w:pPr>
        <w:rPr>
          <w:rFonts w:eastAsia="바탕체"/>
          <w:lang w:val="en-US" w:eastAsia="ko-KR"/>
        </w:rPr>
      </w:pPr>
      <w:r w:rsidRPr="00EE20EF">
        <w:rPr>
          <w:rFonts w:eastAsia="바탕체"/>
          <w:lang w:val="en-US" w:eastAsia="ko-KR"/>
        </w:rPr>
        <w:t xml:space="preserve">The DL </w:t>
      </w:r>
      <w:proofErr w:type="spellStart"/>
      <w:r w:rsidRPr="00EE20EF">
        <w:rPr>
          <w:rFonts w:eastAsia="바탕체"/>
          <w:lang w:val="en-US" w:eastAsia="ko-KR"/>
        </w:rPr>
        <w:t>subband</w:t>
      </w:r>
      <w:proofErr w:type="spellEnd"/>
      <w:r w:rsidRPr="00EE20EF">
        <w:rPr>
          <w:rFonts w:eastAsia="바탕체"/>
          <w:lang w:val="en-US" w:eastAsia="ko-KR"/>
        </w:rPr>
        <w:t xml:space="preserve">, UL </w:t>
      </w:r>
      <w:proofErr w:type="spellStart"/>
      <w:r w:rsidRPr="00EE20EF">
        <w:rPr>
          <w:rFonts w:eastAsia="바탕체"/>
          <w:lang w:val="en-US" w:eastAsia="ko-KR"/>
        </w:rPr>
        <w:t>subband</w:t>
      </w:r>
      <w:proofErr w:type="spellEnd"/>
      <w:r w:rsidRPr="00EE20EF">
        <w:rPr>
          <w:rFonts w:eastAsia="바탕체"/>
          <w:lang w:val="en-US" w:eastAsia="ko-KR"/>
        </w:rPr>
        <w:t xml:space="preserve"> and guard </w:t>
      </w:r>
      <w:proofErr w:type="spellStart"/>
      <w:r w:rsidRPr="00EE20EF">
        <w:rPr>
          <w:rFonts w:eastAsia="바탕체"/>
          <w:lang w:val="en-US" w:eastAsia="ko-KR"/>
        </w:rPr>
        <w:t>subband</w:t>
      </w:r>
      <w:proofErr w:type="spellEnd"/>
      <w:r w:rsidRPr="00EE20EF">
        <w:rPr>
          <w:rFonts w:eastAsia="바탕체"/>
          <w:lang w:val="en-US" w:eastAsia="ko-KR"/>
        </w:rPr>
        <w:t xml:space="preserve"> </w:t>
      </w:r>
      <w:r w:rsidR="005A5EFD" w:rsidRPr="00EE20EF">
        <w:rPr>
          <w:rFonts w:eastAsia="바탕체"/>
          <w:lang w:val="en-US" w:eastAsia="ko-KR"/>
        </w:rPr>
        <w:t>can</w:t>
      </w:r>
      <w:r w:rsidRPr="00EE20EF">
        <w:rPr>
          <w:rFonts w:eastAsia="바탕체"/>
          <w:lang w:val="en-US" w:eastAsia="ko-KR"/>
        </w:rPr>
        <w:t xml:space="preserve"> be </w:t>
      </w:r>
      <w:r w:rsidR="005A5EFD" w:rsidRPr="00EE20EF">
        <w:rPr>
          <w:rFonts w:eastAsia="바탕체"/>
          <w:lang w:val="en-US" w:eastAsia="ko-KR"/>
        </w:rPr>
        <w:t>configured</w:t>
      </w:r>
      <w:r w:rsidRPr="00EE20EF">
        <w:rPr>
          <w:rFonts w:eastAsia="바탕체"/>
          <w:lang w:val="en-US" w:eastAsia="ko-KR"/>
        </w:rPr>
        <w:t xml:space="preserve"> within a BWP</w:t>
      </w:r>
      <w:r w:rsidR="005A5EFD" w:rsidRPr="00EE20EF">
        <w:rPr>
          <w:rFonts w:eastAsia="바탕체"/>
          <w:lang w:val="en-US" w:eastAsia="ko-KR"/>
        </w:rPr>
        <w:t>.</w:t>
      </w:r>
      <w:r w:rsidRPr="00EE20EF">
        <w:rPr>
          <w:rFonts w:eastAsia="바탕체"/>
          <w:lang w:val="en-US" w:eastAsia="ko-KR"/>
        </w:rPr>
        <w:t xml:space="preserve"> </w:t>
      </w:r>
      <w:r w:rsidR="005A5EFD" w:rsidRPr="00EE20EF">
        <w:rPr>
          <w:rFonts w:eastAsia="바탕체"/>
          <w:lang w:val="en-US" w:eastAsia="ko-KR"/>
        </w:rPr>
        <w:t>Also,</w:t>
      </w:r>
      <w:r w:rsidRPr="00EE20EF">
        <w:rPr>
          <w:rFonts w:eastAsia="바탕체"/>
          <w:lang w:val="en-US" w:eastAsia="ko-KR"/>
        </w:rPr>
        <w:t xml:space="preserve"> configured bandwidth</w:t>
      </w:r>
      <w:r w:rsidR="005A5EFD" w:rsidRPr="00EE20EF">
        <w:rPr>
          <w:rFonts w:eastAsia="바탕체"/>
          <w:lang w:val="en-US" w:eastAsia="ko-KR"/>
        </w:rPr>
        <w:t xml:space="preserve"> for</w:t>
      </w:r>
      <w:r w:rsidRPr="00EE20EF">
        <w:rPr>
          <w:rFonts w:eastAsia="바탕체"/>
          <w:lang w:val="en-US" w:eastAsia="ko-KR"/>
        </w:rPr>
        <w:t xml:space="preserve"> DL/UL </w:t>
      </w:r>
      <w:r w:rsidR="005A5EFD" w:rsidRPr="00EE20EF">
        <w:rPr>
          <w:rFonts w:eastAsia="바탕체"/>
          <w:lang w:val="en-US" w:eastAsia="ko-KR"/>
        </w:rPr>
        <w:t>can</w:t>
      </w:r>
      <w:r w:rsidRPr="00EE20EF">
        <w:rPr>
          <w:rFonts w:eastAsia="바탕체"/>
          <w:lang w:val="en-US" w:eastAsia="ko-KR"/>
        </w:rPr>
        <w:t xml:space="preserve"> be consecutive or not. </w:t>
      </w:r>
      <w:r w:rsidR="005A5EFD" w:rsidRPr="00EE20EF">
        <w:rPr>
          <w:rFonts w:eastAsia="바탕체"/>
          <w:lang w:val="en-US" w:eastAsia="ko-KR"/>
        </w:rPr>
        <w:t>In addition</w:t>
      </w:r>
      <w:r w:rsidRPr="00EE20EF">
        <w:rPr>
          <w:rFonts w:eastAsia="바탕체"/>
          <w:lang w:val="en-US" w:eastAsia="ko-KR"/>
        </w:rPr>
        <w:t xml:space="preserve">, the </w:t>
      </w:r>
      <w:proofErr w:type="spellStart"/>
      <w:r w:rsidRPr="00EE20EF">
        <w:rPr>
          <w:rFonts w:eastAsia="바탕체"/>
          <w:lang w:val="en-US" w:eastAsia="ko-KR"/>
        </w:rPr>
        <w:t>subband</w:t>
      </w:r>
      <w:proofErr w:type="spellEnd"/>
      <w:r w:rsidRPr="00EE20EF">
        <w:rPr>
          <w:rFonts w:eastAsia="바탕체"/>
          <w:lang w:val="en-US" w:eastAsia="ko-KR"/>
        </w:rPr>
        <w:t xml:space="preserve"> partitioning could be semi-statically configured. For supporting SB-FD</w:t>
      </w:r>
      <w:r w:rsidR="005A5EFD" w:rsidRPr="00EE20EF">
        <w:rPr>
          <w:rFonts w:eastAsia="바탕체"/>
          <w:lang w:val="en-US" w:eastAsia="ko-KR"/>
        </w:rPr>
        <w:t xml:space="preserve"> operation</w:t>
      </w:r>
      <w:r w:rsidRPr="00EE20EF">
        <w:rPr>
          <w:rFonts w:eastAsia="바탕체"/>
          <w:lang w:val="en-US" w:eastAsia="ko-KR"/>
        </w:rPr>
        <w:t xml:space="preserve">, it needs to be discussed whether discontinuous </w:t>
      </w:r>
      <w:proofErr w:type="spellStart"/>
      <w:r w:rsidRPr="00EE20EF">
        <w:rPr>
          <w:rFonts w:eastAsia="바탕체"/>
          <w:lang w:val="en-US" w:eastAsia="ko-KR"/>
        </w:rPr>
        <w:t>subband</w:t>
      </w:r>
      <w:proofErr w:type="spellEnd"/>
      <w:r w:rsidRPr="00EE20EF">
        <w:rPr>
          <w:rFonts w:eastAsia="바탕체"/>
          <w:lang w:val="en-US" w:eastAsia="ko-KR"/>
        </w:rPr>
        <w:t xml:space="preserve"> can be assigned for a BWP. For SB-FD case, it</w:t>
      </w:r>
      <w:r w:rsidRPr="005E2DC2">
        <w:rPr>
          <w:rFonts w:eastAsia="바탕체"/>
          <w:lang w:val="en-US" w:eastAsia="ko-KR"/>
        </w:rPr>
        <w:t xml:space="preserve"> can be assumed that </w:t>
      </w:r>
      <w:proofErr w:type="spellStart"/>
      <w:r w:rsidRPr="005E2DC2">
        <w:rPr>
          <w:rFonts w:eastAsia="바탕체"/>
          <w:lang w:val="en-US" w:eastAsia="ko-KR"/>
        </w:rPr>
        <w:t>subbands</w:t>
      </w:r>
      <w:proofErr w:type="spellEnd"/>
      <w:r w:rsidRPr="005E2DC2">
        <w:rPr>
          <w:rFonts w:eastAsia="바탕체"/>
          <w:lang w:val="en-US" w:eastAsia="ko-KR"/>
        </w:rPr>
        <w:t xml:space="preserve"> at both lower frequency and higher frequency within spectrum can be used for downlink and </w:t>
      </w:r>
      <w:proofErr w:type="spellStart"/>
      <w:r w:rsidRPr="005E2DC2">
        <w:rPr>
          <w:rFonts w:eastAsia="바탕체"/>
          <w:lang w:val="en-US" w:eastAsia="ko-KR"/>
        </w:rPr>
        <w:t>subbands</w:t>
      </w:r>
      <w:proofErr w:type="spellEnd"/>
      <w:r w:rsidRPr="005E2DC2">
        <w:rPr>
          <w:rFonts w:eastAsia="바탕체"/>
          <w:lang w:val="en-US" w:eastAsia="ko-KR"/>
        </w:rPr>
        <w:t xml:space="preserve"> in the middle of spectrum can be used for uplink. In this case, it can be assumed that two groups of </w:t>
      </w:r>
      <w:proofErr w:type="spellStart"/>
      <w:r w:rsidRPr="005E2DC2">
        <w:rPr>
          <w:rFonts w:eastAsia="바탕체"/>
          <w:lang w:val="en-US" w:eastAsia="ko-KR"/>
        </w:rPr>
        <w:t>subbands</w:t>
      </w:r>
      <w:proofErr w:type="spellEnd"/>
      <w:r w:rsidRPr="005E2DC2">
        <w:rPr>
          <w:rFonts w:eastAsia="바탕체"/>
          <w:lang w:val="en-US" w:eastAsia="ko-KR"/>
        </w:rPr>
        <w:t xml:space="preserve"> for DL are used for consisting DL BWP in order to provide more frequency resources and frequency diversity gain. But, in current specification for BWP configuration, this type of BWP configuration cannot be supported because BWP is consisted of contiguous RBs which is indicated by the parameter ‘</w:t>
      </w:r>
      <w:proofErr w:type="spellStart"/>
      <w:r w:rsidRPr="005E2DC2">
        <w:rPr>
          <w:rFonts w:eastAsia="바탕체"/>
          <w:lang w:val="en-US" w:eastAsia="ko-KR"/>
        </w:rPr>
        <w:t>locationAndBandwidth</w:t>
      </w:r>
      <w:proofErr w:type="spellEnd"/>
      <w:r w:rsidRPr="005E2DC2">
        <w:rPr>
          <w:rFonts w:eastAsia="바탕체"/>
          <w:lang w:val="en-US" w:eastAsia="ko-KR"/>
        </w:rPr>
        <w:t>’ in current BWP configuration.</w:t>
      </w:r>
    </w:p>
    <w:p w14:paraId="66145652" w14:textId="177A4076" w:rsidR="008044D8" w:rsidRPr="005E2DC2" w:rsidRDefault="008044D8" w:rsidP="008044D8">
      <w:pPr>
        <w:rPr>
          <w:rFonts w:eastAsia="바탕체"/>
          <w:lang w:val="en-US" w:eastAsia="ko-KR"/>
        </w:rPr>
      </w:pPr>
      <w:r>
        <w:rPr>
          <w:rFonts w:eastAsia="바탕체"/>
          <w:lang w:val="en-US" w:eastAsia="ko-KR"/>
        </w:rPr>
        <w:t xml:space="preserve">If it is allowed that </w:t>
      </w:r>
      <w:r w:rsidRPr="005E2DC2">
        <w:rPr>
          <w:rFonts w:eastAsia="바탕체"/>
          <w:lang w:val="en-US" w:eastAsia="ko-KR"/>
        </w:rPr>
        <w:t xml:space="preserve">a BWP is consisted </w:t>
      </w:r>
      <w:r w:rsidR="005A5EFD">
        <w:rPr>
          <w:rFonts w:eastAsia="바탕체"/>
          <w:lang w:val="en-US" w:eastAsia="ko-KR"/>
        </w:rPr>
        <w:t>of</w:t>
      </w:r>
      <w:r w:rsidRPr="005E2DC2">
        <w:rPr>
          <w:rFonts w:eastAsia="바탕체"/>
          <w:lang w:val="en-US" w:eastAsia="ko-KR"/>
        </w:rPr>
        <w:t xml:space="preserve"> discontinuous </w:t>
      </w:r>
      <w:proofErr w:type="spellStart"/>
      <w:r w:rsidRPr="005E2DC2">
        <w:rPr>
          <w:rFonts w:eastAsia="바탕체"/>
          <w:lang w:val="en-US" w:eastAsia="ko-KR"/>
        </w:rPr>
        <w:t>subbands</w:t>
      </w:r>
      <w:proofErr w:type="spellEnd"/>
      <w:r>
        <w:rPr>
          <w:rFonts w:eastAsia="바탕체"/>
          <w:lang w:val="en-US" w:eastAsia="ko-KR"/>
        </w:rPr>
        <w:t xml:space="preserve">, it needs to be discussed how to configure BWP with discontinuous </w:t>
      </w:r>
      <w:proofErr w:type="spellStart"/>
      <w:r>
        <w:rPr>
          <w:rFonts w:eastAsia="바탕체"/>
          <w:lang w:val="en-US" w:eastAsia="ko-KR"/>
        </w:rPr>
        <w:t>subbands</w:t>
      </w:r>
      <w:proofErr w:type="spellEnd"/>
      <w:r>
        <w:rPr>
          <w:rFonts w:eastAsia="바탕체"/>
          <w:lang w:val="en-US" w:eastAsia="ko-KR"/>
        </w:rPr>
        <w:t>. As a simple example, it can be considered that additional parameter for resource indicator value (RIV) is introduced for indicating a resource blocks which is not used for the BWP.</w:t>
      </w:r>
    </w:p>
    <w:p w14:paraId="354084D8" w14:textId="3FFEABCE" w:rsidR="008044D8" w:rsidRPr="00F42332" w:rsidRDefault="008044D8" w:rsidP="008044D8">
      <w:pPr>
        <w:rPr>
          <w:rFonts w:eastAsia="바탕체"/>
          <w:b/>
          <w:i/>
          <w:highlight w:val="lightGray"/>
          <w:lang w:val="en-US" w:eastAsia="ko-KR"/>
        </w:rPr>
      </w:pPr>
      <w:r w:rsidRPr="005E2DC2">
        <w:rPr>
          <w:rFonts w:eastAsia="바탕체" w:hint="eastAsia"/>
          <w:b/>
          <w:i/>
          <w:lang w:val="en-US" w:eastAsia="ko-KR"/>
        </w:rPr>
        <w:t xml:space="preserve">Proposal </w:t>
      </w:r>
      <w:r w:rsidR="00ED5609">
        <w:rPr>
          <w:rFonts w:eastAsia="바탕체"/>
          <w:b/>
          <w:i/>
          <w:lang w:val="en-US" w:eastAsia="ko-KR"/>
        </w:rPr>
        <w:t>12</w:t>
      </w:r>
      <w:r w:rsidRPr="005E2DC2">
        <w:rPr>
          <w:rFonts w:eastAsia="바탕체" w:hint="eastAsia"/>
          <w:b/>
          <w:i/>
          <w:lang w:val="en-US" w:eastAsia="ko-KR"/>
        </w:rPr>
        <w:t>:</w:t>
      </w:r>
      <w:r w:rsidRPr="005E2DC2">
        <w:rPr>
          <w:rFonts w:eastAsia="바탕체"/>
          <w:b/>
          <w:i/>
          <w:lang w:val="en-US" w:eastAsia="ko-KR"/>
        </w:rPr>
        <w:t xml:space="preserve"> Study whether/how a BWP is consisted </w:t>
      </w:r>
      <w:r w:rsidR="005A5EFD">
        <w:rPr>
          <w:rFonts w:eastAsia="바탕체"/>
          <w:b/>
          <w:i/>
          <w:lang w:val="en-US" w:eastAsia="ko-KR"/>
        </w:rPr>
        <w:t>of</w:t>
      </w:r>
      <w:r w:rsidRPr="005E2DC2">
        <w:rPr>
          <w:rFonts w:eastAsia="바탕체"/>
          <w:b/>
          <w:i/>
          <w:lang w:val="en-US" w:eastAsia="ko-KR"/>
        </w:rPr>
        <w:t xml:space="preserve"> discontinuous </w:t>
      </w:r>
      <w:proofErr w:type="spellStart"/>
      <w:r w:rsidRPr="005E2DC2">
        <w:rPr>
          <w:rFonts w:eastAsia="바탕체"/>
          <w:b/>
          <w:i/>
          <w:lang w:val="en-US" w:eastAsia="ko-KR"/>
        </w:rPr>
        <w:t>subbands</w:t>
      </w:r>
      <w:proofErr w:type="spellEnd"/>
      <w:r w:rsidRPr="005E2DC2">
        <w:rPr>
          <w:rFonts w:eastAsia="바탕체"/>
          <w:b/>
          <w:i/>
          <w:lang w:val="en-US" w:eastAsia="ko-KR"/>
        </w:rPr>
        <w:t>.</w:t>
      </w:r>
    </w:p>
    <w:p w14:paraId="07353261" w14:textId="77777777" w:rsidR="008044D8" w:rsidRPr="00402C14" w:rsidRDefault="008044D8" w:rsidP="008044D8">
      <w:pPr>
        <w:rPr>
          <w:rFonts w:eastAsia="바탕체"/>
          <w:lang w:val="en-US" w:eastAsia="ko-KR"/>
        </w:rPr>
      </w:pPr>
    </w:p>
    <w:p w14:paraId="1EDA79E6" w14:textId="55571CA2" w:rsidR="008044D8" w:rsidRDefault="008044D8" w:rsidP="008044D8">
      <w:pPr>
        <w:rPr>
          <w:rFonts w:eastAsia="바탕체"/>
          <w:lang w:val="en-US" w:eastAsia="ko-KR"/>
        </w:rPr>
      </w:pPr>
      <w:r>
        <w:rPr>
          <w:rFonts w:eastAsia="바탕체" w:hint="eastAsia"/>
          <w:lang w:val="en-US" w:eastAsia="ko-KR"/>
        </w:rPr>
        <w:t xml:space="preserve">In case of legacy TDD, </w:t>
      </w:r>
      <w:r>
        <w:rPr>
          <w:rFonts w:eastAsia="바탕체"/>
          <w:lang w:val="en-US" w:eastAsia="ko-KR"/>
        </w:rPr>
        <w:t xml:space="preserve">length of </w:t>
      </w:r>
      <w:r>
        <w:rPr>
          <w:rFonts w:eastAsia="바탕체" w:hint="eastAsia"/>
          <w:lang w:val="en-US" w:eastAsia="ko-KR"/>
        </w:rPr>
        <w:t xml:space="preserve">available BW of DL BWP </w:t>
      </w:r>
      <w:r>
        <w:rPr>
          <w:rFonts w:eastAsia="바탕체"/>
          <w:lang w:val="en-US" w:eastAsia="ko-KR"/>
        </w:rPr>
        <w:t xml:space="preserve">(or </w:t>
      </w:r>
      <w:r>
        <w:rPr>
          <w:rFonts w:eastAsia="바탕체" w:hint="eastAsia"/>
          <w:lang w:val="en-US" w:eastAsia="ko-KR"/>
        </w:rPr>
        <w:t>UL BWP</w:t>
      </w:r>
      <w:r>
        <w:rPr>
          <w:rFonts w:eastAsia="바탕체"/>
          <w:lang w:val="en-US" w:eastAsia="ko-KR"/>
        </w:rPr>
        <w:t>)</w:t>
      </w:r>
      <w:r>
        <w:rPr>
          <w:rFonts w:eastAsia="바탕체" w:hint="eastAsia"/>
          <w:lang w:val="en-US" w:eastAsia="ko-KR"/>
        </w:rPr>
        <w:t xml:space="preserve"> is not change</w:t>
      </w:r>
      <w:r>
        <w:rPr>
          <w:rFonts w:eastAsia="바탕체"/>
          <w:lang w:val="en-US" w:eastAsia="ko-KR"/>
        </w:rPr>
        <w:t>d</w:t>
      </w:r>
      <w:r>
        <w:rPr>
          <w:rFonts w:eastAsia="바탕체" w:hint="eastAsia"/>
          <w:lang w:val="en-US" w:eastAsia="ko-KR"/>
        </w:rPr>
        <w:t>.</w:t>
      </w:r>
      <w:r>
        <w:rPr>
          <w:rFonts w:eastAsia="바탕체"/>
          <w:lang w:val="en-US" w:eastAsia="ko-KR"/>
        </w:rPr>
        <w:t xml:space="preserve"> On the other hand, when SB-FD operation is allowed, length of available BW of DL BWP (or UL BWP) would be different depending on time resource. For example, wide BW can be used in time resource for DL only (i.e., Half Duplex operation), and narrower BW would be available in time resource for SB-FD. Therefore, it can be assumed if t</w:t>
      </w:r>
      <w:r>
        <w:rPr>
          <w:rFonts w:eastAsia="바탕체" w:hint="eastAsia"/>
          <w:lang w:val="en-US" w:eastAsia="ko-KR"/>
        </w:rPr>
        <w:t>ime resource for half duplex</w:t>
      </w:r>
      <w:r>
        <w:rPr>
          <w:rFonts w:eastAsia="바탕체"/>
          <w:lang w:val="en-US" w:eastAsia="ko-KR"/>
        </w:rPr>
        <w:t xml:space="preserve"> (HD)</w:t>
      </w:r>
      <w:r>
        <w:rPr>
          <w:rFonts w:eastAsia="바탕체" w:hint="eastAsia"/>
          <w:lang w:val="en-US" w:eastAsia="ko-KR"/>
        </w:rPr>
        <w:t xml:space="preserve"> and time resource for </w:t>
      </w:r>
      <w:r>
        <w:rPr>
          <w:rFonts w:eastAsia="바탕체"/>
          <w:lang w:val="en-US" w:eastAsia="ko-KR"/>
        </w:rPr>
        <w:t xml:space="preserve">SB-FD are timely multiplexed, length of available BW of DL BWP (or UL BWP) </w:t>
      </w:r>
      <w:r w:rsidR="005A5EFD">
        <w:rPr>
          <w:rFonts w:eastAsia="바탕체"/>
          <w:lang w:val="en-US" w:eastAsia="ko-KR"/>
        </w:rPr>
        <w:t>can</w:t>
      </w:r>
      <w:r>
        <w:rPr>
          <w:rFonts w:eastAsia="바탕체"/>
          <w:lang w:val="en-US" w:eastAsia="ko-KR"/>
        </w:rPr>
        <w:t xml:space="preserve"> be changed depending on time resource. In this sense, it needs to be discussed whether/how different available BW of BWP depending on time resource for HD or SB-FD is supported. </w:t>
      </w:r>
    </w:p>
    <w:p w14:paraId="3E832B0C" w14:textId="4E2489AF" w:rsidR="008044D8" w:rsidRPr="00900D8F" w:rsidRDefault="008044D8" w:rsidP="008044D8">
      <w:pPr>
        <w:rPr>
          <w:rFonts w:eastAsia="바탕체"/>
          <w:b/>
          <w:i/>
          <w:lang w:val="en-US" w:eastAsia="ko-KR"/>
        </w:rPr>
      </w:pPr>
      <w:r w:rsidRPr="00900D8F">
        <w:rPr>
          <w:rFonts w:eastAsia="바탕체" w:hint="eastAsia"/>
          <w:b/>
          <w:i/>
          <w:lang w:val="en-US" w:eastAsia="ko-KR"/>
        </w:rPr>
        <w:t xml:space="preserve">Proposal </w:t>
      </w:r>
      <w:r w:rsidR="00402C14">
        <w:rPr>
          <w:rFonts w:eastAsia="바탕체"/>
          <w:b/>
          <w:i/>
          <w:lang w:val="en-US" w:eastAsia="ko-KR"/>
        </w:rPr>
        <w:t>1</w:t>
      </w:r>
      <w:r w:rsidR="00ED5609">
        <w:rPr>
          <w:rFonts w:eastAsia="바탕체"/>
          <w:b/>
          <w:i/>
          <w:lang w:val="en-US" w:eastAsia="ko-KR"/>
        </w:rPr>
        <w:t>3</w:t>
      </w:r>
      <w:r w:rsidRPr="00900D8F">
        <w:rPr>
          <w:rFonts w:eastAsia="바탕체" w:hint="eastAsia"/>
          <w:b/>
          <w:i/>
          <w:lang w:val="en-US" w:eastAsia="ko-KR"/>
        </w:rPr>
        <w:t>:</w:t>
      </w:r>
      <w:r w:rsidRPr="00900D8F">
        <w:rPr>
          <w:rFonts w:eastAsia="바탕체"/>
          <w:b/>
          <w:i/>
          <w:lang w:val="en-US" w:eastAsia="ko-KR"/>
        </w:rPr>
        <w:t xml:space="preserve"> Study whether/how different </w:t>
      </w:r>
      <w:r>
        <w:rPr>
          <w:rFonts w:eastAsia="바탕체"/>
          <w:b/>
          <w:i/>
          <w:lang w:val="en-US" w:eastAsia="ko-KR"/>
        </w:rPr>
        <w:t xml:space="preserve">length of </w:t>
      </w:r>
      <w:r w:rsidRPr="00900D8F">
        <w:rPr>
          <w:rFonts w:eastAsia="바탕체"/>
          <w:b/>
          <w:i/>
          <w:lang w:val="en-US" w:eastAsia="ko-KR"/>
        </w:rPr>
        <w:t xml:space="preserve">available BW of </w:t>
      </w:r>
      <w:r>
        <w:rPr>
          <w:rFonts w:eastAsia="바탕체"/>
          <w:b/>
          <w:i/>
          <w:lang w:val="en-US" w:eastAsia="ko-KR"/>
        </w:rPr>
        <w:t xml:space="preserve">a </w:t>
      </w:r>
      <w:r w:rsidRPr="00900D8F">
        <w:rPr>
          <w:rFonts w:eastAsia="바탕체"/>
          <w:b/>
          <w:i/>
          <w:lang w:val="en-US" w:eastAsia="ko-KR"/>
        </w:rPr>
        <w:t>BWP depending on time resource for HD or SB-FD is supported.</w:t>
      </w:r>
      <w:r w:rsidRPr="00900D8F">
        <w:rPr>
          <w:rFonts w:eastAsia="바탕체"/>
          <w:lang w:val="en-US" w:eastAsia="ko-KR"/>
        </w:rPr>
        <w:t xml:space="preserve"> </w:t>
      </w:r>
      <w:r w:rsidRPr="00900D8F">
        <w:rPr>
          <w:rFonts w:eastAsia="바탕체"/>
          <w:b/>
          <w:i/>
          <w:lang w:val="en-US" w:eastAsia="ko-KR"/>
        </w:rPr>
        <w:t xml:space="preserve"> </w:t>
      </w:r>
    </w:p>
    <w:p w14:paraId="49173191" w14:textId="77777777" w:rsidR="008044D8" w:rsidRDefault="008044D8" w:rsidP="008044D8">
      <w:pPr>
        <w:rPr>
          <w:rFonts w:eastAsia="바탕체"/>
          <w:lang w:val="en-US" w:eastAsia="ko-KR"/>
        </w:rPr>
      </w:pPr>
    </w:p>
    <w:p w14:paraId="3CA3835A" w14:textId="77777777" w:rsidR="008044D8" w:rsidRPr="008044D8" w:rsidRDefault="008044D8" w:rsidP="00893475">
      <w:pPr>
        <w:rPr>
          <w:lang w:val="en-US" w:eastAsia="ko-KR"/>
        </w:rPr>
      </w:pPr>
    </w:p>
    <w:p w14:paraId="253FD501" w14:textId="59C1C71C" w:rsidR="00893475" w:rsidRPr="004459FC" w:rsidRDefault="00BB072E" w:rsidP="00BB072E">
      <w:pPr>
        <w:pStyle w:val="2"/>
        <w:rPr>
          <w:rFonts w:cs="Arial"/>
          <w:szCs w:val="28"/>
        </w:rPr>
      </w:pPr>
      <w:r w:rsidRPr="00BB072E">
        <w:rPr>
          <w:rFonts w:cs="Arial"/>
          <w:szCs w:val="28"/>
        </w:rPr>
        <w:t>Interference handling</w:t>
      </w:r>
      <w:r w:rsidR="00BA039E">
        <w:rPr>
          <w:rFonts w:cs="Arial"/>
          <w:szCs w:val="28"/>
        </w:rPr>
        <w:t xml:space="preserve"> </w:t>
      </w:r>
    </w:p>
    <w:p w14:paraId="24B19625" w14:textId="047B6A21" w:rsidR="00893475" w:rsidRDefault="000023EB" w:rsidP="00893475">
      <w:pPr>
        <w:rPr>
          <w:rFonts w:eastAsia="바탕체"/>
          <w:lang w:val="en-US" w:eastAsia="ko-KR"/>
        </w:rPr>
      </w:pPr>
      <w:r>
        <w:rPr>
          <w:rFonts w:eastAsia="바탕체" w:hint="eastAsia"/>
          <w:lang w:val="en-US" w:eastAsia="ko-KR"/>
        </w:rPr>
        <w:t xml:space="preserve">In SB-FD, </w:t>
      </w:r>
      <w:r>
        <w:rPr>
          <w:rFonts w:eastAsia="바탕체"/>
          <w:lang w:val="en-US" w:eastAsia="ko-KR"/>
        </w:rPr>
        <w:t>performance degradation</w:t>
      </w:r>
      <w:r>
        <w:rPr>
          <w:rFonts w:eastAsia="바탕체" w:hint="eastAsia"/>
          <w:lang w:val="en-US" w:eastAsia="ko-KR"/>
        </w:rPr>
        <w:t xml:space="preserve"> </w:t>
      </w:r>
      <w:r>
        <w:rPr>
          <w:rFonts w:eastAsia="바탕체"/>
          <w:lang w:val="en-US" w:eastAsia="ko-KR"/>
        </w:rPr>
        <w:t xml:space="preserve">could be </w:t>
      </w:r>
      <w:r w:rsidR="00052A91">
        <w:rPr>
          <w:rFonts w:eastAsia="바탕체"/>
          <w:lang w:val="en-US" w:eastAsia="ko-KR"/>
        </w:rPr>
        <w:t xml:space="preserve">caused </w:t>
      </w:r>
      <w:r>
        <w:rPr>
          <w:rFonts w:eastAsia="바탕체"/>
          <w:lang w:val="en-US" w:eastAsia="ko-KR"/>
        </w:rPr>
        <w:t xml:space="preserve">due to </w:t>
      </w:r>
      <w:r>
        <w:rPr>
          <w:rFonts w:eastAsia="바탕체" w:hint="eastAsia"/>
          <w:lang w:val="en-US" w:eastAsia="ko-KR"/>
        </w:rPr>
        <w:t>various type of interference (i.e.,</w:t>
      </w:r>
      <w:r>
        <w:rPr>
          <w:rFonts w:eastAsia="바탕체"/>
          <w:lang w:val="en-US" w:eastAsia="ko-KR"/>
        </w:rPr>
        <w:t xml:space="preserve"> </w:t>
      </w:r>
      <w:r w:rsidR="00052A91">
        <w:rPr>
          <w:rFonts w:eastAsia="바탕체"/>
          <w:lang w:val="en-US" w:eastAsia="ko-KR"/>
        </w:rPr>
        <w:t>s</w:t>
      </w:r>
      <w:r w:rsidR="00052A91" w:rsidRPr="00BB072E">
        <w:rPr>
          <w:rFonts w:eastAsia="바탕체"/>
          <w:lang w:val="en-US" w:eastAsia="ko-KR"/>
        </w:rPr>
        <w:t>elf</w:t>
      </w:r>
      <w:r w:rsidR="00BB072E" w:rsidRPr="00BB072E">
        <w:rPr>
          <w:rFonts w:eastAsia="바탕체"/>
          <w:lang w:val="en-US" w:eastAsia="ko-KR"/>
        </w:rPr>
        <w:t xml:space="preserve">-interference, UE2UE </w:t>
      </w:r>
      <w:r>
        <w:rPr>
          <w:rFonts w:eastAsia="바탕체"/>
          <w:lang w:val="en-US" w:eastAsia="ko-KR"/>
        </w:rPr>
        <w:t>Cross Link I</w:t>
      </w:r>
      <w:r w:rsidR="00BB072E">
        <w:rPr>
          <w:rFonts w:eastAsia="바탕체"/>
          <w:lang w:val="en-US" w:eastAsia="ko-KR"/>
        </w:rPr>
        <w:t>nterference</w:t>
      </w:r>
      <w:r>
        <w:rPr>
          <w:rFonts w:eastAsia="바탕체"/>
          <w:lang w:val="en-US" w:eastAsia="ko-KR"/>
        </w:rPr>
        <w:t xml:space="preserve"> (CLI)</w:t>
      </w:r>
      <w:r w:rsidR="00BB072E">
        <w:rPr>
          <w:rFonts w:eastAsia="바탕체"/>
          <w:lang w:val="en-US" w:eastAsia="ko-KR"/>
        </w:rPr>
        <w:t xml:space="preserve">, </w:t>
      </w:r>
      <w:r w:rsidR="00BB072E" w:rsidRPr="00BB072E">
        <w:rPr>
          <w:rFonts w:eastAsia="바탕체"/>
          <w:lang w:val="en-US" w:eastAsia="ko-KR"/>
        </w:rPr>
        <w:t>B</w:t>
      </w:r>
      <w:r w:rsidR="00BB072E">
        <w:rPr>
          <w:rFonts w:eastAsia="바탕체"/>
          <w:lang w:val="en-US" w:eastAsia="ko-KR"/>
        </w:rPr>
        <w:t>S</w:t>
      </w:r>
      <w:r w:rsidR="00BB072E" w:rsidRPr="00BB072E">
        <w:rPr>
          <w:rFonts w:eastAsia="바탕체"/>
          <w:lang w:val="en-US" w:eastAsia="ko-KR"/>
        </w:rPr>
        <w:t>2</w:t>
      </w:r>
      <w:r w:rsidR="00BB072E">
        <w:rPr>
          <w:rFonts w:eastAsia="바탕체"/>
          <w:lang w:val="en-US" w:eastAsia="ko-KR"/>
        </w:rPr>
        <w:t>BS</w:t>
      </w:r>
      <w:r w:rsidR="00BB072E" w:rsidRPr="00BB072E">
        <w:rPr>
          <w:rFonts w:eastAsia="바탕체"/>
          <w:lang w:val="en-US" w:eastAsia="ko-KR"/>
        </w:rPr>
        <w:t xml:space="preserve"> </w:t>
      </w:r>
      <w:r>
        <w:rPr>
          <w:rFonts w:eastAsia="바탕체"/>
          <w:lang w:val="en-US" w:eastAsia="ko-KR"/>
        </w:rPr>
        <w:t xml:space="preserve">CLI, </w:t>
      </w:r>
      <w:r w:rsidR="00052A91">
        <w:rPr>
          <w:rFonts w:eastAsia="바탕체"/>
          <w:lang w:val="en-US" w:eastAsia="ko-KR"/>
        </w:rPr>
        <w:t>inter</w:t>
      </w:r>
      <w:r>
        <w:rPr>
          <w:rFonts w:eastAsia="바탕체"/>
          <w:lang w:val="en-US" w:eastAsia="ko-KR"/>
        </w:rPr>
        <w:t xml:space="preserve">-carrier </w:t>
      </w:r>
      <w:r w:rsidR="00052A91">
        <w:rPr>
          <w:rFonts w:eastAsia="바탕체"/>
          <w:lang w:val="en-US" w:eastAsia="ko-KR"/>
        </w:rPr>
        <w:t xml:space="preserve">interference </w:t>
      </w:r>
      <w:r>
        <w:rPr>
          <w:rFonts w:eastAsia="바탕체"/>
          <w:lang w:val="en-US" w:eastAsia="ko-KR"/>
        </w:rPr>
        <w:t xml:space="preserve">between operators).  In order to </w:t>
      </w:r>
      <w:r w:rsidR="00052A91">
        <w:rPr>
          <w:rFonts w:eastAsia="바탕체"/>
          <w:lang w:val="en-US" w:eastAsia="ko-KR"/>
        </w:rPr>
        <w:t>fully take advantage from</w:t>
      </w:r>
      <w:r>
        <w:rPr>
          <w:rFonts w:eastAsia="바탕체"/>
          <w:lang w:val="en-US" w:eastAsia="ko-KR"/>
        </w:rPr>
        <w:t xml:space="preserve"> SB-FD, interference handling method should be studied in Rel-18 DE SI. </w:t>
      </w:r>
    </w:p>
    <w:p w14:paraId="0F475B8B" w14:textId="77777777" w:rsidR="001A35D3" w:rsidRDefault="001A35D3" w:rsidP="00537FBA">
      <w:pPr>
        <w:rPr>
          <w:lang w:eastAsia="ko-KR"/>
        </w:rPr>
      </w:pPr>
    </w:p>
    <w:p w14:paraId="7788792C" w14:textId="3803F75C" w:rsidR="00BB072E" w:rsidRPr="00060F2B" w:rsidRDefault="000023EB" w:rsidP="00537FBA">
      <w:pPr>
        <w:rPr>
          <w:b/>
          <w:u w:val="single"/>
          <w:lang w:eastAsia="ko-KR"/>
        </w:rPr>
      </w:pPr>
      <w:r w:rsidRPr="00060F2B">
        <w:rPr>
          <w:rFonts w:eastAsia="바탕체"/>
          <w:b/>
          <w:u w:val="single"/>
          <w:lang w:val="en-US" w:eastAsia="ko-KR"/>
        </w:rPr>
        <w:lastRenderedPageBreak/>
        <w:t>Cross Link I</w:t>
      </w:r>
      <w:r w:rsidR="00BB072E" w:rsidRPr="00060F2B">
        <w:rPr>
          <w:rFonts w:eastAsia="바탕체"/>
          <w:b/>
          <w:u w:val="single"/>
          <w:lang w:val="en-US" w:eastAsia="ko-KR"/>
        </w:rPr>
        <w:t>nterference</w:t>
      </w:r>
      <w:r w:rsidR="00CD13BD" w:rsidRPr="00060F2B">
        <w:rPr>
          <w:rFonts w:eastAsia="바탕체"/>
          <w:b/>
          <w:u w:val="single"/>
          <w:lang w:val="en-US" w:eastAsia="ko-KR"/>
        </w:rPr>
        <w:t xml:space="preserve"> Handling</w:t>
      </w:r>
    </w:p>
    <w:p w14:paraId="18F7C91C" w14:textId="4D52500D" w:rsidR="00E4155C" w:rsidRDefault="00E4155C" w:rsidP="00537FBA">
      <w:pPr>
        <w:rPr>
          <w:lang w:eastAsia="ko-KR"/>
        </w:rPr>
      </w:pPr>
      <w:r>
        <w:rPr>
          <w:rFonts w:hint="eastAsia"/>
          <w:lang w:eastAsia="ko-KR"/>
        </w:rPr>
        <w:t>For UE-to-UE co-chann</w:t>
      </w:r>
      <w:r w:rsidR="00181806">
        <w:rPr>
          <w:rFonts w:hint="eastAsia"/>
          <w:lang w:eastAsia="ko-KR"/>
        </w:rPr>
        <w:t>el CLI measurement, following was agreed in RAN1#110 meeting [4]:</w:t>
      </w:r>
    </w:p>
    <w:tbl>
      <w:tblPr>
        <w:tblStyle w:val="aa"/>
        <w:tblW w:w="0" w:type="auto"/>
        <w:tblLook w:val="04A0" w:firstRow="1" w:lastRow="0" w:firstColumn="1" w:lastColumn="0" w:noHBand="0" w:noVBand="1"/>
      </w:tblPr>
      <w:tblGrid>
        <w:gridCol w:w="9629"/>
      </w:tblGrid>
      <w:tr w:rsidR="00E4155C" w14:paraId="369692D9" w14:textId="77777777" w:rsidTr="00E4155C">
        <w:tc>
          <w:tcPr>
            <w:tcW w:w="9629" w:type="dxa"/>
          </w:tcPr>
          <w:p w14:paraId="24A3E375" w14:textId="77777777" w:rsidR="00E4155C" w:rsidRPr="001152C3" w:rsidRDefault="00E4155C" w:rsidP="00E4155C">
            <w:pPr>
              <w:rPr>
                <w:rFonts w:eastAsia="맑은 고딕"/>
                <w:b/>
                <w:highlight w:val="green"/>
              </w:rPr>
            </w:pPr>
            <w:r w:rsidRPr="001152C3">
              <w:rPr>
                <w:rFonts w:eastAsia="맑은 고딕"/>
                <w:b/>
                <w:highlight w:val="green"/>
              </w:rPr>
              <w:t>Proposed Agreement:</w:t>
            </w:r>
          </w:p>
          <w:p w14:paraId="3E59C8DC" w14:textId="77777777" w:rsidR="00E4155C" w:rsidRPr="00803CAC" w:rsidRDefault="00E4155C" w:rsidP="00E4155C">
            <w:pPr>
              <w:pStyle w:val="ac"/>
              <w:ind w:leftChars="0" w:left="0"/>
              <w:rPr>
                <w:rFonts w:eastAsia="맑은 고딕"/>
              </w:rPr>
            </w:pPr>
            <w:r w:rsidRPr="00F02AFD">
              <w:rPr>
                <w:rFonts w:eastAsia="맑은 고딕"/>
              </w:rPr>
              <w:t>Study t</w:t>
            </w:r>
            <w:r w:rsidRPr="00803CAC">
              <w:rPr>
                <w:rFonts w:eastAsia="맑은 고딕"/>
              </w:rPr>
              <w:t xml:space="preserve">he feasibility and potential benefit of UE-to-UE co-channel CLI measurement and reporting, which can be specific for SBFD, </w:t>
            </w:r>
            <w:r w:rsidRPr="00803CAC">
              <w:rPr>
                <w:rFonts w:eastAsia="SimSun"/>
              </w:rPr>
              <w:t>at least includes:</w:t>
            </w:r>
          </w:p>
          <w:p w14:paraId="157B7318" w14:textId="77777777" w:rsidR="00E4155C" w:rsidRDefault="00E4155C" w:rsidP="00E4155C">
            <w:pPr>
              <w:pStyle w:val="ac"/>
              <w:numPr>
                <w:ilvl w:val="0"/>
                <w:numId w:val="56"/>
              </w:numPr>
              <w:suppressAutoHyphens/>
              <w:overflowPunct/>
              <w:autoSpaceDE/>
              <w:autoSpaceDN/>
              <w:adjustRightInd/>
              <w:spacing w:after="0"/>
              <w:ind w:leftChars="0"/>
              <w:jc w:val="left"/>
              <w:rPr>
                <w:rFonts w:eastAsia="맑은 고딕"/>
              </w:rPr>
            </w:pPr>
            <w:r w:rsidRPr="00F02AFD">
              <w:rPr>
                <w:rFonts w:eastAsia="맑은 고딕"/>
              </w:rPr>
              <w:t>Measurement resource/reporting configuration</w:t>
            </w:r>
          </w:p>
          <w:p w14:paraId="3BFB2B06" w14:textId="77777777" w:rsidR="00E4155C" w:rsidRDefault="00E4155C" w:rsidP="00E4155C">
            <w:pPr>
              <w:pStyle w:val="ac"/>
              <w:numPr>
                <w:ilvl w:val="0"/>
                <w:numId w:val="56"/>
              </w:numPr>
              <w:suppressAutoHyphens/>
              <w:overflowPunct/>
              <w:autoSpaceDE/>
              <w:autoSpaceDN/>
              <w:adjustRightInd/>
              <w:spacing w:after="0"/>
              <w:ind w:leftChars="0"/>
              <w:jc w:val="left"/>
              <w:rPr>
                <w:rFonts w:eastAsia="맑은 고딕"/>
              </w:rPr>
            </w:pPr>
            <w:r w:rsidRPr="00F02AFD">
              <w:rPr>
                <w:rFonts w:eastAsia="맑은 고딕"/>
              </w:rPr>
              <w:t>Measurement/reporting details (including UE processing delay)</w:t>
            </w:r>
          </w:p>
          <w:p w14:paraId="2DAE4DB6" w14:textId="77777777" w:rsidR="00E4155C" w:rsidRDefault="00E4155C" w:rsidP="00E4155C">
            <w:pPr>
              <w:pStyle w:val="ac"/>
              <w:numPr>
                <w:ilvl w:val="0"/>
                <w:numId w:val="56"/>
              </w:numPr>
              <w:suppressAutoHyphens/>
              <w:overflowPunct/>
              <w:autoSpaceDE/>
              <w:autoSpaceDN/>
              <w:adjustRightInd/>
              <w:spacing w:after="0"/>
              <w:ind w:leftChars="0"/>
              <w:jc w:val="left"/>
              <w:rPr>
                <w:rFonts w:eastAsia="맑은 고딕"/>
              </w:rPr>
            </w:pPr>
            <w:r w:rsidRPr="00F02AFD">
              <w:rPr>
                <w:rFonts w:eastAsia="맑은 고딕"/>
              </w:rPr>
              <w:t xml:space="preserve">Relevant information exchange (between </w:t>
            </w:r>
            <w:proofErr w:type="spellStart"/>
            <w:r w:rsidRPr="00F02AFD">
              <w:rPr>
                <w:rFonts w:eastAsia="맑은 고딕"/>
              </w:rPr>
              <w:t>gNBs</w:t>
            </w:r>
            <w:proofErr w:type="spellEnd"/>
            <w:r w:rsidRPr="00F02AFD">
              <w:rPr>
                <w:rFonts w:eastAsia="맑은 고딕"/>
              </w:rPr>
              <w:t>) if needed</w:t>
            </w:r>
          </w:p>
          <w:p w14:paraId="12E8125E" w14:textId="77777777" w:rsidR="00E4155C" w:rsidRPr="00F02AFD" w:rsidRDefault="00E4155C" w:rsidP="00E4155C">
            <w:pPr>
              <w:pStyle w:val="ac"/>
              <w:numPr>
                <w:ilvl w:val="0"/>
                <w:numId w:val="56"/>
              </w:numPr>
              <w:suppressAutoHyphens/>
              <w:overflowPunct/>
              <w:autoSpaceDE/>
              <w:autoSpaceDN/>
              <w:adjustRightInd/>
              <w:spacing w:after="0"/>
              <w:ind w:leftChars="0"/>
              <w:jc w:val="left"/>
              <w:rPr>
                <w:rFonts w:eastAsia="맑은 고딕"/>
              </w:rPr>
            </w:pPr>
            <w:r w:rsidRPr="00F02AFD">
              <w:rPr>
                <w:rFonts w:eastAsia="맑은 고딕"/>
              </w:rPr>
              <w:t xml:space="preserve">Usage of measurement at </w:t>
            </w:r>
            <w:proofErr w:type="spellStart"/>
            <w:r w:rsidRPr="00F02AFD">
              <w:rPr>
                <w:rFonts w:eastAsia="맑은 고딕"/>
              </w:rPr>
              <w:t>gNB</w:t>
            </w:r>
            <w:proofErr w:type="spellEnd"/>
          </w:p>
          <w:p w14:paraId="43CD5083" w14:textId="69D5EFE4" w:rsidR="00E4155C" w:rsidRPr="00E4155C" w:rsidRDefault="00E4155C" w:rsidP="00181806">
            <w:pPr>
              <w:rPr>
                <w:lang w:eastAsia="ko-KR"/>
              </w:rPr>
            </w:pPr>
            <w:r w:rsidRPr="00817B6B">
              <w:rPr>
                <w:rFonts w:eastAsia="맑은 고딕"/>
              </w:rPr>
              <w:t>Note: other enhancement(s)</w:t>
            </w:r>
            <w:r w:rsidRPr="00817B6B">
              <w:rPr>
                <w:rFonts w:eastAsia="맑은 고딕" w:hint="eastAsia"/>
              </w:rPr>
              <w:t xml:space="preserve"> for </w:t>
            </w:r>
            <w:proofErr w:type="spellStart"/>
            <w:r w:rsidRPr="00817B6B">
              <w:rPr>
                <w:rFonts w:eastAsia="맑은 고딕" w:hint="eastAsia"/>
              </w:rPr>
              <w:t>gNB</w:t>
            </w:r>
            <w:proofErr w:type="spellEnd"/>
            <w:r w:rsidRPr="00817B6B">
              <w:rPr>
                <w:rFonts w:eastAsia="맑은 고딕" w:hint="eastAsia"/>
              </w:rPr>
              <w:t>-to-</w:t>
            </w:r>
            <w:proofErr w:type="spellStart"/>
            <w:r w:rsidRPr="00817B6B">
              <w:rPr>
                <w:rFonts w:eastAsia="맑은 고딕" w:hint="eastAsia"/>
              </w:rPr>
              <w:t>gNB</w:t>
            </w:r>
            <w:proofErr w:type="spellEnd"/>
            <w:r w:rsidRPr="00817B6B">
              <w:rPr>
                <w:rFonts w:eastAsia="맑은 고딕" w:hint="eastAsia"/>
              </w:rPr>
              <w:t xml:space="preserve"> and UE-to-UE CLI handling </w:t>
            </w:r>
            <w:r w:rsidRPr="00803CAC">
              <w:rPr>
                <w:rFonts w:eastAsia="맑은 고딕"/>
              </w:rPr>
              <w:t>specific for SBFD</w:t>
            </w:r>
            <w:r w:rsidRPr="00817B6B">
              <w:rPr>
                <w:rFonts w:eastAsia="맑은 고딕"/>
              </w:rPr>
              <w:t xml:space="preserve"> are not precluded.</w:t>
            </w:r>
          </w:p>
        </w:tc>
      </w:tr>
    </w:tbl>
    <w:p w14:paraId="74EAEA58" w14:textId="77777777" w:rsidR="00E4155C" w:rsidRDefault="00E4155C" w:rsidP="00537FBA">
      <w:pPr>
        <w:rPr>
          <w:lang w:eastAsia="ko-KR"/>
        </w:rPr>
      </w:pPr>
    </w:p>
    <w:p w14:paraId="74BC9F0F" w14:textId="3E1863D6" w:rsidR="000023EB" w:rsidRPr="00060F2B" w:rsidRDefault="00534A0C" w:rsidP="00537FBA">
      <w:pPr>
        <w:rPr>
          <w:lang w:eastAsia="ko-KR"/>
        </w:rPr>
      </w:pPr>
      <w:r w:rsidRPr="00060F2B">
        <w:rPr>
          <w:lang w:eastAsia="ko-KR"/>
        </w:rPr>
        <w:t xml:space="preserve">When SB-FD is operated, UL performance would be degraded due to severe inter-cell BS2BS CLI. In our companion contribution [2], UL performance due to </w:t>
      </w:r>
      <w:r w:rsidR="00CD13BD" w:rsidRPr="00060F2B">
        <w:rPr>
          <w:lang w:eastAsia="ko-KR"/>
        </w:rPr>
        <w:t>inter-</w:t>
      </w:r>
      <w:proofErr w:type="spellStart"/>
      <w:r w:rsidRPr="00060F2B">
        <w:rPr>
          <w:lang w:eastAsia="ko-KR"/>
        </w:rPr>
        <w:t>subband</w:t>
      </w:r>
      <w:proofErr w:type="spellEnd"/>
      <w:r w:rsidRPr="00060F2B">
        <w:rPr>
          <w:lang w:eastAsia="ko-KR"/>
        </w:rPr>
        <w:t xml:space="preserve"> </w:t>
      </w:r>
      <w:r w:rsidR="00CD13BD" w:rsidRPr="00060F2B">
        <w:rPr>
          <w:lang w:eastAsia="ko-KR"/>
        </w:rPr>
        <w:t>emission</w:t>
      </w:r>
      <w:r w:rsidRPr="00060F2B">
        <w:rPr>
          <w:lang w:eastAsia="ko-KR"/>
        </w:rPr>
        <w:t xml:space="preserve"> from DL </w:t>
      </w:r>
      <w:proofErr w:type="spellStart"/>
      <w:r w:rsidRPr="00060F2B">
        <w:rPr>
          <w:lang w:eastAsia="ko-KR"/>
        </w:rPr>
        <w:t>subband</w:t>
      </w:r>
      <w:proofErr w:type="spellEnd"/>
      <w:r w:rsidRPr="00060F2B">
        <w:rPr>
          <w:lang w:eastAsia="ko-KR"/>
        </w:rPr>
        <w:t xml:space="preserve"> of aggressor </w:t>
      </w:r>
      <w:proofErr w:type="spellStart"/>
      <w:r w:rsidRPr="00060F2B">
        <w:rPr>
          <w:lang w:eastAsia="ko-KR"/>
        </w:rPr>
        <w:t>gNB</w:t>
      </w:r>
      <w:proofErr w:type="spellEnd"/>
      <w:r w:rsidRPr="00060F2B">
        <w:rPr>
          <w:lang w:eastAsia="ko-KR"/>
        </w:rPr>
        <w:t xml:space="preserve"> is observed. In addition, intra-</w:t>
      </w:r>
      <w:proofErr w:type="spellStart"/>
      <w:r w:rsidRPr="00060F2B">
        <w:rPr>
          <w:lang w:eastAsia="ko-KR"/>
        </w:rPr>
        <w:t>subband</w:t>
      </w:r>
      <w:proofErr w:type="spellEnd"/>
      <w:r w:rsidRPr="00060F2B">
        <w:rPr>
          <w:lang w:eastAsia="ko-KR"/>
        </w:rPr>
        <w:t xml:space="preserve"> CLI could be </w:t>
      </w:r>
      <w:r w:rsidR="008F7100" w:rsidRPr="00060F2B">
        <w:rPr>
          <w:lang w:eastAsia="ko-KR"/>
        </w:rPr>
        <w:t>appeared</w:t>
      </w:r>
      <w:r w:rsidRPr="00060F2B">
        <w:rPr>
          <w:lang w:eastAsia="ko-KR"/>
        </w:rPr>
        <w:t xml:space="preserve"> </w:t>
      </w:r>
      <w:r w:rsidR="00CD13BD" w:rsidRPr="00060F2B">
        <w:rPr>
          <w:lang w:eastAsia="ko-KR"/>
        </w:rPr>
        <w:t>if</w:t>
      </w:r>
      <w:r w:rsidRPr="00060F2B">
        <w:rPr>
          <w:lang w:eastAsia="ko-KR"/>
        </w:rPr>
        <w:t xml:space="preserve"> </w:t>
      </w:r>
      <w:r w:rsidR="008F7100" w:rsidRPr="00060F2B">
        <w:rPr>
          <w:lang w:eastAsia="ko-KR"/>
        </w:rPr>
        <w:t xml:space="preserve">frequency position for </w:t>
      </w:r>
      <w:proofErr w:type="spellStart"/>
      <w:r w:rsidRPr="00060F2B">
        <w:rPr>
          <w:lang w:eastAsia="ko-KR"/>
        </w:rPr>
        <w:t>subband</w:t>
      </w:r>
      <w:r w:rsidR="008F7100" w:rsidRPr="00060F2B">
        <w:rPr>
          <w:lang w:eastAsia="ko-KR"/>
        </w:rPr>
        <w:t>s</w:t>
      </w:r>
      <w:proofErr w:type="spellEnd"/>
      <w:r w:rsidRPr="00060F2B">
        <w:rPr>
          <w:lang w:eastAsia="ko-KR"/>
        </w:rPr>
        <w:t xml:space="preserve"> designated for DL transmission and UL reception</w:t>
      </w:r>
      <w:r w:rsidR="008F7100" w:rsidRPr="00060F2B">
        <w:rPr>
          <w:lang w:eastAsia="ko-KR"/>
        </w:rPr>
        <w:t xml:space="preserve"> is not same</w:t>
      </w:r>
      <w:r w:rsidRPr="00060F2B">
        <w:rPr>
          <w:lang w:eastAsia="ko-KR"/>
        </w:rPr>
        <w:t xml:space="preserve"> at each </w:t>
      </w:r>
      <w:proofErr w:type="spellStart"/>
      <w:r w:rsidR="008F7100" w:rsidRPr="00060F2B">
        <w:rPr>
          <w:lang w:eastAsia="ko-KR"/>
        </w:rPr>
        <w:t>gNBs</w:t>
      </w:r>
      <w:proofErr w:type="spellEnd"/>
      <w:r w:rsidR="008F7100" w:rsidRPr="00060F2B">
        <w:rPr>
          <w:lang w:eastAsia="ko-KR"/>
        </w:rPr>
        <w:t>.</w:t>
      </w:r>
      <w:r w:rsidR="00CD13BD" w:rsidRPr="00060F2B">
        <w:rPr>
          <w:lang w:eastAsia="ko-KR"/>
        </w:rPr>
        <w:t xml:space="preserve"> In order </w:t>
      </w:r>
      <w:r w:rsidR="00EB7CDA">
        <w:rPr>
          <w:lang w:eastAsia="ko-KR"/>
        </w:rPr>
        <w:t>for</w:t>
      </w:r>
      <w:r w:rsidR="00EB7CDA" w:rsidRPr="00060F2B">
        <w:rPr>
          <w:lang w:eastAsia="ko-KR"/>
        </w:rPr>
        <w:t xml:space="preserve"> </w:t>
      </w:r>
      <w:r w:rsidR="00CD13BD" w:rsidRPr="00060F2B">
        <w:rPr>
          <w:lang w:eastAsia="ko-KR"/>
        </w:rPr>
        <w:t>handling inter-</w:t>
      </w:r>
      <w:proofErr w:type="spellStart"/>
      <w:r w:rsidR="00CD13BD" w:rsidRPr="00060F2B">
        <w:rPr>
          <w:lang w:eastAsia="ko-KR"/>
        </w:rPr>
        <w:t>subband</w:t>
      </w:r>
      <w:proofErr w:type="spellEnd"/>
      <w:r w:rsidR="00CD13BD" w:rsidRPr="00060F2B">
        <w:rPr>
          <w:lang w:eastAsia="ko-KR"/>
        </w:rPr>
        <w:t xml:space="preserve"> emission and/or intra-</w:t>
      </w:r>
      <w:proofErr w:type="spellStart"/>
      <w:r w:rsidR="00CD13BD" w:rsidRPr="00060F2B">
        <w:rPr>
          <w:lang w:eastAsia="ko-KR"/>
        </w:rPr>
        <w:t>subband</w:t>
      </w:r>
      <w:proofErr w:type="spellEnd"/>
      <w:r w:rsidR="00CD13BD" w:rsidRPr="00060F2B">
        <w:rPr>
          <w:lang w:eastAsia="ko-KR"/>
        </w:rPr>
        <w:t xml:space="preserve"> CLI from aggress</w:t>
      </w:r>
      <w:r w:rsidR="00052A91" w:rsidRPr="00060F2B">
        <w:rPr>
          <w:lang w:eastAsia="ko-KR"/>
        </w:rPr>
        <w:t>or</w:t>
      </w:r>
      <w:r w:rsidR="00CD13BD" w:rsidRPr="00060F2B">
        <w:rPr>
          <w:lang w:eastAsia="ko-KR"/>
        </w:rPr>
        <w:t xml:space="preserve"> </w:t>
      </w:r>
      <w:proofErr w:type="spellStart"/>
      <w:r w:rsidR="00CD13BD" w:rsidRPr="00060F2B">
        <w:rPr>
          <w:lang w:eastAsia="ko-KR"/>
        </w:rPr>
        <w:t>gNB</w:t>
      </w:r>
      <w:proofErr w:type="spellEnd"/>
      <w:r w:rsidR="00CD13BD" w:rsidRPr="00060F2B">
        <w:rPr>
          <w:lang w:eastAsia="ko-KR"/>
        </w:rPr>
        <w:t xml:space="preserve">, interference management schemes (e.g., long-term CLI measurement, scheduling, link adaption, power control, </w:t>
      </w:r>
      <w:proofErr w:type="spellStart"/>
      <w:r w:rsidR="00CD13BD" w:rsidRPr="00060F2B">
        <w:rPr>
          <w:lang w:eastAsia="ko-KR"/>
        </w:rPr>
        <w:t>etc</w:t>
      </w:r>
      <w:proofErr w:type="spellEnd"/>
      <w:r w:rsidR="00CD13BD" w:rsidRPr="00060F2B">
        <w:rPr>
          <w:lang w:eastAsia="ko-KR"/>
        </w:rPr>
        <w:t xml:space="preserve">) can be studied. </w:t>
      </w:r>
    </w:p>
    <w:p w14:paraId="64813E73" w14:textId="588E5E33" w:rsidR="00CD13BD" w:rsidRPr="00060F2B" w:rsidRDefault="001D3370" w:rsidP="00537FBA">
      <w:pPr>
        <w:rPr>
          <w:lang w:eastAsia="ko-KR"/>
        </w:rPr>
      </w:pPr>
      <w:r w:rsidRPr="00060F2B">
        <w:rPr>
          <w:lang w:eastAsia="ko-KR"/>
        </w:rPr>
        <w:t>In case of SB-FD, both intra-cell UE2UE CLI and inter-cell UE2UE CLI can be appeared, which is different from dynamic TDD scenario. For inter-cell UE2UE CLI handling, L3 based CLI measurement and reporting (i.e., L3 CLI-RSSI and SRS-RSRP) can be reused. On the other hand, for intra-cell UE2UE CLI handling, L1</w:t>
      </w:r>
      <w:r w:rsidR="00060F2B" w:rsidRPr="00060F2B">
        <w:rPr>
          <w:lang w:eastAsia="ko-KR"/>
        </w:rPr>
        <w:t>/L2</w:t>
      </w:r>
      <w:r w:rsidRPr="00060F2B">
        <w:rPr>
          <w:lang w:eastAsia="ko-KR"/>
        </w:rPr>
        <w:t xml:space="preserve"> based CLI measurement and reporting can be applied, which was proposed as one of candidates for UE2UE CLI handling in Rel-16 CLI/RIM WI.</w:t>
      </w:r>
    </w:p>
    <w:p w14:paraId="3C41AB9E" w14:textId="61F6B19A" w:rsidR="00060F2B" w:rsidRPr="00060F2B" w:rsidRDefault="00060F2B" w:rsidP="00537FBA">
      <w:pPr>
        <w:rPr>
          <w:lang w:eastAsia="ko-KR"/>
        </w:rPr>
      </w:pPr>
      <w:r w:rsidRPr="00060F2B">
        <w:rPr>
          <w:lang w:val="en-US" w:eastAsia="ko-KR"/>
        </w:rPr>
        <w:t>In addition, f</w:t>
      </w:r>
      <w:r w:rsidRPr="00060F2B">
        <w:rPr>
          <w:rFonts w:hint="eastAsia"/>
          <w:lang w:val="en-US" w:eastAsia="ko-KR"/>
        </w:rPr>
        <w:t>or inter-</w:t>
      </w:r>
      <w:proofErr w:type="spellStart"/>
      <w:r w:rsidRPr="00060F2B">
        <w:rPr>
          <w:rFonts w:hint="eastAsia"/>
          <w:lang w:val="en-US" w:eastAsia="ko-KR"/>
        </w:rPr>
        <w:t>subband</w:t>
      </w:r>
      <w:proofErr w:type="spellEnd"/>
      <w:r w:rsidRPr="00060F2B">
        <w:rPr>
          <w:rFonts w:hint="eastAsia"/>
          <w:lang w:val="en-US" w:eastAsia="ko-KR"/>
        </w:rPr>
        <w:t xml:space="preserve"> CLI measurement, CLI-RSSI </w:t>
      </w:r>
      <w:r w:rsidRPr="00060F2B">
        <w:rPr>
          <w:lang w:val="en-US" w:eastAsia="ko-KR"/>
        </w:rPr>
        <w:t>can</w:t>
      </w:r>
      <w:r w:rsidRPr="00060F2B">
        <w:rPr>
          <w:rFonts w:hint="eastAsia"/>
          <w:lang w:val="en-US" w:eastAsia="ko-KR"/>
        </w:rPr>
        <w:t xml:space="preserve"> be </w:t>
      </w:r>
      <w:r w:rsidRPr="00060F2B">
        <w:rPr>
          <w:lang w:val="en-US" w:eastAsia="ko-KR"/>
        </w:rPr>
        <w:t>configured,</w:t>
      </w:r>
      <w:r w:rsidRPr="00060F2B">
        <w:rPr>
          <w:rFonts w:hint="eastAsia"/>
          <w:lang w:val="en-US" w:eastAsia="ko-KR"/>
        </w:rPr>
        <w:t xml:space="preserve"> basically. </w:t>
      </w:r>
      <w:r w:rsidRPr="00060F2B">
        <w:rPr>
          <w:lang w:val="en-US" w:eastAsia="ko-KR"/>
        </w:rPr>
        <w:t>But, for inter-</w:t>
      </w:r>
      <w:proofErr w:type="spellStart"/>
      <w:r w:rsidRPr="00060F2B">
        <w:rPr>
          <w:lang w:val="en-US" w:eastAsia="ko-KR"/>
        </w:rPr>
        <w:t>subband</w:t>
      </w:r>
      <w:proofErr w:type="spellEnd"/>
      <w:r w:rsidRPr="00060F2B">
        <w:rPr>
          <w:lang w:val="en-US" w:eastAsia="ko-KR"/>
        </w:rPr>
        <w:t xml:space="preserve"> CLI measurement, SRS-RSRP measurement seems not feasible because UE monitors emission power from inter-</w:t>
      </w:r>
      <w:proofErr w:type="spellStart"/>
      <w:r w:rsidRPr="00060F2B">
        <w:rPr>
          <w:lang w:val="en-US" w:eastAsia="ko-KR"/>
        </w:rPr>
        <w:t>subband</w:t>
      </w:r>
      <w:proofErr w:type="spellEnd"/>
      <w:r w:rsidRPr="00060F2B">
        <w:rPr>
          <w:lang w:val="en-US" w:eastAsia="ko-KR"/>
        </w:rPr>
        <w:t>. For operating SRS-RSRP of inter-</w:t>
      </w:r>
      <w:proofErr w:type="spellStart"/>
      <w:r w:rsidRPr="00060F2B">
        <w:rPr>
          <w:lang w:val="en-US" w:eastAsia="ko-KR"/>
        </w:rPr>
        <w:t>subband</w:t>
      </w:r>
      <w:proofErr w:type="spellEnd"/>
      <w:r w:rsidRPr="00060F2B">
        <w:rPr>
          <w:lang w:val="en-US" w:eastAsia="ko-KR"/>
        </w:rPr>
        <w:t xml:space="preserve"> CLI measurement, it seems some enhancement is required.</w:t>
      </w:r>
    </w:p>
    <w:p w14:paraId="0F83FEB7" w14:textId="525970A2" w:rsidR="00BB072E" w:rsidRPr="00060F2B" w:rsidRDefault="00BB072E" w:rsidP="00BB072E">
      <w:pPr>
        <w:rPr>
          <w:lang w:eastAsia="ko-KR"/>
        </w:rPr>
      </w:pPr>
      <w:r w:rsidRPr="00060F2B">
        <w:rPr>
          <w:rFonts w:eastAsia="바탕체" w:hint="eastAsia"/>
          <w:b/>
          <w:i/>
          <w:lang w:val="en-US" w:eastAsia="ko-KR"/>
        </w:rPr>
        <w:t xml:space="preserve">Proposal </w:t>
      </w:r>
      <w:r w:rsidR="00D83280">
        <w:rPr>
          <w:rFonts w:eastAsia="바탕체"/>
          <w:b/>
          <w:i/>
          <w:lang w:val="en-US" w:eastAsia="ko-KR"/>
        </w:rPr>
        <w:t>1</w:t>
      </w:r>
      <w:r w:rsidR="00ED5609">
        <w:rPr>
          <w:rFonts w:eastAsia="바탕체"/>
          <w:b/>
          <w:i/>
          <w:lang w:val="en-US" w:eastAsia="ko-KR"/>
        </w:rPr>
        <w:t>4</w:t>
      </w:r>
      <w:r w:rsidRPr="00060F2B">
        <w:rPr>
          <w:rFonts w:eastAsia="바탕체" w:hint="eastAsia"/>
          <w:b/>
          <w:i/>
          <w:lang w:val="en-US" w:eastAsia="ko-KR"/>
        </w:rPr>
        <w:t>:</w:t>
      </w:r>
      <w:r w:rsidR="001D3370" w:rsidRPr="00060F2B">
        <w:rPr>
          <w:rFonts w:eastAsia="바탕체"/>
          <w:b/>
          <w:i/>
          <w:lang w:val="en-US" w:eastAsia="ko-KR"/>
        </w:rPr>
        <w:t xml:space="preserve"> </w:t>
      </w:r>
      <w:r w:rsidR="00181806">
        <w:rPr>
          <w:rFonts w:eastAsia="바탕체"/>
          <w:b/>
          <w:i/>
          <w:lang w:val="en-US" w:eastAsia="ko-KR"/>
        </w:rPr>
        <w:t>For SB-FD specific UE-to-UE</w:t>
      </w:r>
      <w:r w:rsidR="001D3370" w:rsidRPr="00060F2B">
        <w:rPr>
          <w:rFonts w:eastAsia="바탕체"/>
          <w:b/>
          <w:i/>
          <w:lang w:val="en-US" w:eastAsia="ko-KR"/>
        </w:rPr>
        <w:t xml:space="preserve"> Cross Link Interfe</w:t>
      </w:r>
      <w:r w:rsidR="00181806">
        <w:rPr>
          <w:rFonts w:eastAsia="바탕체"/>
          <w:b/>
          <w:i/>
          <w:lang w:val="en-US" w:eastAsia="ko-KR"/>
        </w:rPr>
        <w:t>rence handling, f</w:t>
      </w:r>
      <w:r w:rsidR="001D3370" w:rsidRPr="00060F2B">
        <w:rPr>
          <w:rFonts w:eastAsia="바탕체"/>
          <w:b/>
          <w:i/>
          <w:lang w:val="en-US" w:eastAsia="ko-KR"/>
        </w:rPr>
        <w:t xml:space="preserve">ollowings can be studied. </w:t>
      </w:r>
    </w:p>
    <w:p w14:paraId="534E38A2" w14:textId="2BEACEAD" w:rsidR="00BB072E" w:rsidRPr="00060F2B" w:rsidRDefault="001D3370" w:rsidP="001D3370">
      <w:pPr>
        <w:pStyle w:val="ac"/>
        <w:numPr>
          <w:ilvl w:val="0"/>
          <w:numId w:val="45"/>
        </w:numPr>
        <w:ind w:leftChars="0"/>
        <w:rPr>
          <w:b/>
          <w:i/>
          <w:lang w:eastAsia="ko-KR"/>
        </w:rPr>
      </w:pPr>
      <w:r w:rsidRPr="00060F2B">
        <w:rPr>
          <w:b/>
          <w:i/>
          <w:lang w:eastAsia="ko-KR"/>
        </w:rPr>
        <w:t xml:space="preserve">Interference management schemes (e.g., long-term CLI measurement, scheduling, link adaption, power control, </w:t>
      </w:r>
      <w:proofErr w:type="spellStart"/>
      <w:r w:rsidRPr="00060F2B">
        <w:rPr>
          <w:b/>
          <w:i/>
          <w:lang w:eastAsia="ko-KR"/>
        </w:rPr>
        <w:t>etc</w:t>
      </w:r>
      <w:proofErr w:type="spellEnd"/>
      <w:r w:rsidRPr="00060F2B">
        <w:rPr>
          <w:b/>
          <w:i/>
          <w:lang w:eastAsia="ko-KR"/>
        </w:rPr>
        <w:t>) for handling inter-</w:t>
      </w:r>
      <w:proofErr w:type="spellStart"/>
      <w:r w:rsidRPr="00060F2B">
        <w:rPr>
          <w:b/>
          <w:i/>
          <w:lang w:eastAsia="ko-KR"/>
        </w:rPr>
        <w:t>subband</w:t>
      </w:r>
      <w:proofErr w:type="spellEnd"/>
      <w:r w:rsidRPr="00060F2B">
        <w:rPr>
          <w:b/>
          <w:i/>
          <w:lang w:eastAsia="ko-KR"/>
        </w:rPr>
        <w:t xml:space="preserve"> emission and/or intra-</w:t>
      </w:r>
      <w:proofErr w:type="spellStart"/>
      <w:r w:rsidRPr="00060F2B">
        <w:rPr>
          <w:b/>
          <w:i/>
          <w:lang w:eastAsia="ko-KR"/>
        </w:rPr>
        <w:t>subband</w:t>
      </w:r>
      <w:proofErr w:type="spellEnd"/>
      <w:r w:rsidRPr="00060F2B">
        <w:rPr>
          <w:b/>
          <w:i/>
          <w:lang w:eastAsia="ko-KR"/>
        </w:rPr>
        <w:t xml:space="preserve"> CLI from aggress</w:t>
      </w:r>
      <w:r w:rsidR="00052A91" w:rsidRPr="00060F2B">
        <w:rPr>
          <w:b/>
          <w:i/>
          <w:lang w:eastAsia="ko-KR"/>
        </w:rPr>
        <w:t>or</w:t>
      </w:r>
      <w:r w:rsidRPr="00060F2B">
        <w:rPr>
          <w:b/>
          <w:i/>
          <w:lang w:eastAsia="ko-KR"/>
        </w:rPr>
        <w:t xml:space="preserve"> </w:t>
      </w:r>
      <w:proofErr w:type="spellStart"/>
      <w:r w:rsidRPr="00060F2B">
        <w:rPr>
          <w:b/>
          <w:i/>
          <w:lang w:eastAsia="ko-KR"/>
        </w:rPr>
        <w:t>gNB</w:t>
      </w:r>
      <w:proofErr w:type="spellEnd"/>
    </w:p>
    <w:p w14:paraId="0C2C03AB" w14:textId="11C20B3B" w:rsidR="0007634B" w:rsidRPr="003277ED" w:rsidRDefault="001D3370" w:rsidP="003277ED">
      <w:pPr>
        <w:pStyle w:val="ac"/>
        <w:numPr>
          <w:ilvl w:val="0"/>
          <w:numId w:val="45"/>
        </w:numPr>
        <w:ind w:leftChars="0"/>
        <w:rPr>
          <w:b/>
          <w:i/>
          <w:lang w:eastAsia="ko-KR"/>
        </w:rPr>
      </w:pPr>
      <w:r w:rsidRPr="00060F2B">
        <w:rPr>
          <w:b/>
          <w:i/>
          <w:lang w:eastAsia="ko-KR"/>
        </w:rPr>
        <w:t>L1</w:t>
      </w:r>
      <w:r w:rsidR="00060F2B" w:rsidRPr="00060F2B">
        <w:rPr>
          <w:b/>
          <w:i/>
          <w:lang w:eastAsia="ko-KR"/>
        </w:rPr>
        <w:t>/L2</w:t>
      </w:r>
      <w:r w:rsidRPr="00060F2B">
        <w:rPr>
          <w:b/>
          <w:i/>
          <w:lang w:eastAsia="ko-KR"/>
        </w:rPr>
        <w:t xml:space="preserve"> based CLI measurement and reporting for intra-cell UE2UE CLI </w:t>
      </w:r>
      <w:r w:rsidR="0007634B" w:rsidRPr="00060F2B">
        <w:rPr>
          <w:b/>
          <w:i/>
          <w:lang w:eastAsia="ko-KR"/>
        </w:rPr>
        <w:t>management</w:t>
      </w:r>
    </w:p>
    <w:p w14:paraId="4510BE54" w14:textId="77777777" w:rsidR="007B63C2" w:rsidRDefault="007B63C2" w:rsidP="00893475">
      <w:pPr>
        <w:rPr>
          <w:lang w:val="en-US" w:eastAsia="ko-KR"/>
        </w:rPr>
      </w:pPr>
    </w:p>
    <w:p w14:paraId="3A78FEEC" w14:textId="5964C41F" w:rsidR="000023EB" w:rsidRPr="00D83280" w:rsidRDefault="000023EB" w:rsidP="000023EB">
      <w:pPr>
        <w:rPr>
          <w:rFonts w:eastAsia="바탕체"/>
          <w:b/>
          <w:u w:val="single"/>
          <w:lang w:val="en-US" w:eastAsia="ko-KR"/>
        </w:rPr>
      </w:pPr>
      <w:r w:rsidRPr="00D83280">
        <w:rPr>
          <w:rFonts w:eastAsia="바탕체"/>
          <w:b/>
          <w:u w:val="single"/>
          <w:lang w:val="en-US" w:eastAsia="ko-KR"/>
        </w:rPr>
        <w:t>Self-</w:t>
      </w:r>
      <w:r w:rsidR="00CD13BD" w:rsidRPr="00D83280">
        <w:rPr>
          <w:rFonts w:eastAsia="바탕체"/>
          <w:b/>
          <w:u w:val="single"/>
          <w:lang w:val="en-US" w:eastAsia="ko-KR"/>
        </w:rPr>
        <w:t>I</w:t>
      </w:r>
      <w:r w:rsidRPr="00D83280">
        <w:rPr>
          <w:rFonts w:eastAsia="바탕체"/>
          <w:b/>
          <w:u w:val="single"/>
          <w:lang w:val="en-US" w:eastAsia="ko-KR"/>
        </w:rPr>
        <w:t>nterference</w:t>
      </w:r>
      <w:r w:rsidR="00CD13BD" w:rsidRPr="00D83280">
        <w:rPr>
          <w:rFonts w:eastAsia="바탕체"/>
          <w:b/>
          <w:u w:val="single"/>
          <w:lang w:val="en-US" w:eastAsia="ko-KR"/>
        </w:rPr>
        <w:t xml:space="preserve"> Cancellation/Mitigation</w:t>
      </w:r>
    </w:p>
    <w:p w14:paraId="4ED86C90" w14:textId="55048DC7" w:rsidR="000023EB" w:rsidRPr="00D83280" w:rsidRDefault="00181066" w:rsidP="000023EB">
      <w:pPr>
        <w:rPr>
          <w:rFonts w:eastAsia="바탕체"/>
          <w:lang w:val="en-US" w:eastAsia="ko-KR"/>
        </w:rPr>
      </w:pPr>
      <w:r w:rsidRPr="00D83280">
        <w:rPr>
          <w:rFonts w:eastAsia="바탕체"/>
          <w:lang w:val="en-US" w:eastAsia="ko-KR"/>
        </w:rPr>
        <w:t>For Self-Inference (SI) cancellation/mitigation</w:t>
      </w:r>
      <w:r w:rsidRPr="00D83280">
        <w:rPr>
          <w:rFonts w:eastAsia="바탕체" w:hint="eastAsia"/>
          <w:lang w:val="en-US" w:eastAsia="ko-KR"/>
        </w:rPr>
        <w:t xml:space="preserve">, </w:t>
      </w:r>
      <w:r w:rsidRPr="00D83280">
        <w:rPr>
          <w:rFonts w:eastAsia="바탕체"/>
          <w:lang w:val="en-US" w:eastAsia="ko-KR"/>
        </w:rPr>
        <w:t xml:space="preserve">information of transmitted signal/channel can be fully shared between transmitter and receiver via internal interface, which is </w:t>
      </w:r>
      <w:r w:rsidRPr="00D83280">
        <w:rPr>
          <w:rFonts w:eastAsia="바탕체" w:hint="eastAsia"/>
          <w:lang w:val="en-US" w:eastAsia="ko-KR"/>
        </w:rPr>
        <w:t>different</w:t>
      </w:r>
      <w:r w:rsidRPr="00D83280">
        <w:rPr>
          <w:rFonts w:eastAsia="바탕체"/>
          <w:lang w:val="en-US" w:eastAsia="ko-KR"/>
        </w:rPr>
        <w:t xml:space="preserve"> characteristic </w:t>
      </w:r>
      <w:r w:rsidRPr="00D83280">
        <w:rPr>
          <w:rFonts w:eastAsia="바탕체" w:hint="eastAsia"/>
          <w:lang w:val="en-US" w:eastAsia="ko-KR"/>
        </w:rPr>
        <w:t>f</w:t>
      </w:r>
      <w:r w:rsidRPr="00D83280">
        <w:rPr>
          <w:rFonts w:eastAsia="바탕체"/>
          <w:lang w:val="en-US" w:eastAsia="ko-KR"/>
        </w:rPr>
        <w:t>rom</w:t>
      </w:r>
      <w:r w:rsidRPr="00D83280">
        <w:rPr>
          <w:rFonts w:eastAsia="바탕체" w:hint="eastAsia"/>
          <w:lang w:val="en-US" w:eastAsia="ko-KR"/>
        </w:rPr>
        <w:t xml:space="preserve"> CLI handling. </w:t>
      </w:r>
      <w:r w:rsidR="00C970BE" w:rsidRPr="00D83280">
        <w:rPr>
          <w:rFonts w:eastAsia="바탕체"/>
          <w:lang w:val="en-US" w:eastAsia="ko-KR"/>
        </w:rPr>
        <w:t xml:space="preserve">For example, beam management </w:t>
      </w:r>
      <w:r w:rsidR="00A32A32" w:rsidRPr="00D83280">
        <w:rPr>
          <w:rFonts w:eastAsia="바탕체"/>
          <w:lang w:val="en-US" w:eastAsia="ko-KR"/>
        </w:rPr>
        <w:t>for</w:t>
      </w:r>
      <w:r w:rsidR="00C970BE" w:rsidRPr="00D83280">
        <w:rPr>
          <w:rFonts w:eastAsia="바탕체"/>
          <w:lang w:val="en-US" w:eastAsia="ko-KR"/>
        </w:rPr>
        <w:t xml:space="preserve"> DL transmission and UL reception can be applied</w:t>
      </w:r>
      <w:r w:rsidR="00A32A32" w:rsidRPr="00D83280">
        <w:rPr>
          <w:rFonts w:eastAsia="바탕체"/>
          <w:lang w:val="en-US" w:eastAsia="ko-KR"/>
        </w:rPr>
        <w:t xml:space="preserve"> simultaneously</w:t>
      </w:r>
      <w:r w:rsidR="00C970BE" w:rsidRPr="00D83280">
        <w:rPr>
          <w:rFonts w:eastAsia="바탕체"/>
          <w:lang w:val="en-US" w:eastAsia="ko-KR"/>
        </w:rPr>
        <w:t xml:space="preserve">. Also, DL power adjustment </w:t>
      </w:r>
      <w:r w:rsidR="00A32A32" w:rsidRPr="00D83280">
        <w:rPr>
          <w:rFonts w:eastAsia="바탕체"/>
          <w:lang w:val="en-US" w:eastAsia="ko-KR"/>
        </w:rPr>
        <w:t xml:space="preserve">and UL power control </w:t>
      </w:r>
      <w:r w:rsidR="00C970BE" w:rsidRPr="00D83280">
        <w:rPr>
          <w:rFonts w:eastAsia="바탕체"/>
          <w:lang w:val="en-US" w:eastAsia="ko-KR"/>
        </w:rPr>
        <w:t xml:space="preserve">can be applied </w:t>
      </w:r>
      <w:r w:rsidR="00A32A32" w:rsidRPr="00D83280">
        <w:rPr>
          <w:rFonts w:eastAsia="바탕체"/>
          <w:lang w:val="en-US" w:eastAsia="ko-KR"/>
        </w:rPr>
        <w:t xml:space="preserve">simultaneously </w:t>
      </w:r>
      <w:r w:rsidR="00C970BE" w:rsidRPr="00D83280">
        <w:rPr>
          <w:rFonts w:eastAsia="바탕체"/>
          <w:lang w:val="en-US" w:eastAsia="ko-KR"/>
        </w:rPr>
        <w:t>for reduction of self-interference</w:t>
      </w:r>
      <w:r w:rsidR="00A32A32" w:rsidRPr="00D83280">
        <w:rPr>
          <w:rFonts w:eastAsia="바탕체"/>
          <w:lang w:val="en-US" w:eastAsia="ko-KR"/>
        </w:rPr>
        <w:t xml:space="preserve"> and increasing of </w:t>
      </w:r>
      <w:r w:rsidR="00C970BE" w:rsidRPr="00D83280">
        <w:rPr>
          <w:rFonts w:eastAsia="바탕체"/>
          <w:lang w:val="en-US" w:eastAsia="ko-KR"/>
        </w:rPr>
        <w:t xml:space="preserve">received power level of desired signal/channel which is transmitted with higher power from UE according to power control indication of </w:t>
      </w:r>
      <w:proofErr w:type="spellStart"/>
      <w:r w:rsidR="00C970BE" w:rsidRPr="00D83280">
        <w:rPr>
          <w:rFonts w:eastAsia="바탕체"/>
          <w:lang w:val="en-US" w:eastAsia="ko-KR"/>
        </w:rPr>
        <w:t>gNB</w:t>
      </w:r>
      <w:proofErr w:type="spellEnd"/>
      <w:r w:rsidR="00C970BE" w:rsidRPr="00D83280">
        <w:rPr>
          <w:rFonts w:eastAsia="바탕체"/>
          <w:lang w:val="en-US" w:eastAsia="ko-KR"/>
        </w:rPr>
        <w:t xml:space="preserve">. </w:t>
      </w:r>
      <w:r w:rsidR="00A32A32" w:rsidRPr="00D83280">
        <w:rPr>
          <w:rFonts w:eastAsia="바탕체"/>
          <w:lang w:val="en-US" w:eastAsia="ko-KR"/>
        </w:rPr>
        <w:t>In addition, various type</w:t>
      </w:r>
      <w:r w:rsidR="00EB7CDA">
        <w:rPr>
          <w:rFonts w:eastAsia="바탕체"/>
          <w:lang w:val="en-US" w:eastAsia="ko-KR"/>
        </w:rPr>
        <w:t>s</w:t>
      </w:r>
      <w:r w:rsidR="00A32A32" w:rsidRPr="00D83280">
        <w:rPr>
          <w:rFonts w:eastAsia="바탕체"/>
          <w:lang w:val="en-US" w:eastAsia="ko-KR"/>
        </w:rPr>
        <w:t xml:space="preserve"> of implementation (e.g., antenna separation, RF level SI cancellation, Baseband level SI cancellation, </w:t>
      </w:r>
      <w:proofErr w:type="spellStart"/>
      <w:r w:rsidR="00A32A32" w:rsidRPr="00D83280">
        <w:rPr>
          <w:rFonts w:eastAsia="바탕체"/>
          <w:lang w:val="en-US" w:eastAsia="ko-KR"/>
        </w:rPr>
        <w:t>subband</w:t>
      </w:r>
      <w:proofErr w:type="spellEnd"/>
      <w:r w:rsidR="00A32A32" w:rsidRPr="00D83280">
        <w:rPr>
          <w:rFonts w:eastAsia="바탕체"/>
          <w:lang w:val="en-US" w:eastAsia="ko-KR"/>
        </w:rPr>
        <w:t xml:space="preserve"> filtering, etc.) can be applied.</w:t>
      </w:r>
      <w:r w:rsidR="00C970BE" w:rsidRPr="00D83280">
        <w:rPr>
          <w:rFonts w:eastAsia="바탕체"/>
          <w:lang w:val="en-US" w:eastAsia="ko-KR"/>
        </w:rPr>
        <w:t xml:space="preserve"> </w:t>
      </w:r>
    </w:p>
    <w:p w14:paraId="5FC9BF6E" w14:textId="038E5D56" w:rsidR="000023EB" w:rsidRPr="00D83280" w:rsidRDefault="000023EB" w:rsidP="000023EB">
      <w:pPr>
        <w:rPr>
          <w:rFonts w:eastAsia="바탕체"/>
          <w:b/>
          <w:i/>
          <w:lang w:val="en-US" w:eastAsia="ko-KR"/>
        </w:rPr>
      </w:pPr>
      <w:r w:rsidRPr="00D83280">
        <w:rPr>
          <w:rFonts w:eastAsia="바탕체" w:hint="eastAsia"/>
          <w:b/>
          <w:i/>
          <w:lang w:val="en-US" w:eastAsia="ko-KR"/>
        </w:rPr>
        <w:t xml:space="preserve">Proposal </w:t>
      </w:r>
      <w:r w:rsidR="00D83280">
        <w:rPr>
          <w:rFonts w:eastAsia="바탕체"/>
          <w:b/>
          <w:i/>
          <w:lang w:val="en-US" w:eastAsia="ko-KR"/>
        </w:rPr>
        <w:t>1</w:t>
      </w:r>
      <w:r w:rsidR="008577D2">
        <w:rPr>
          <w:rFonts w:eastAsia="바탕체"/>
          <w:b/>
          <w:i/>
          <w:lang w:val="en-US" w:eastAsia="ko-KR"/>
        </w:rPr>
        <w:t>5</w:t>
      </w:r>
      <w:r w:rsidRPr="00D83280">
        <w:rPr>
          <w:rFonts w:eastAsia="바탕체" w:hint="eastAsia"/>
          <w:b/>
          <w:i/>
          <w:lang w:val="en-US" w:eastAsia="ko-KR"/>
        </w:rPr>
        <w:t>:</w:t>
      </w:r>
      <w:r w:rsidR="00A32A32" w:rsidRPr="00D83280">
        <w:rPr>
          <w:rFonts w:eastAsia="바탕체"/>
          <w:b/>
          <w:i/>
          <w:lang w:val="en-US" w:eastAsia="ko-KR"/>
        </w:rPr>
        <w:t xml:space="preserve"> </w:t>
      </w:r>
      <w:r w:rsidR="00ED5609">
        <w:rPr>
          <w:rFonts w:eastAsia="바탕체"/>
          <w:b/>
          <w:i/>
          <w:lang w:val="en-US" w:eastAsia="ko-KR"/>
        </w:rPr>
        <w:t>For s</w:t>
      </w:r>
      <w:r w:rsidR="00A32A32" w:rsidRPr="00D83280">
        <w:rPr>
          <w:rFonts w:eastAsia="바탕체"/>
          <w:b/>
          <w:i/>
          <w:lang w:val="en-US" w:eastAsia="ko-KR"/>
        </w:rPr>
        <w:t xml:space="preserve">elf-Interference cancellation/mitigation method </w:t>
      </w:r>
      <w:r w:rsidR="00ED5609">
        <w:rPr>
          <w:rFonts w:eastAsia="바탕체"/>
          <w:b/>
          <w:i/>
          <w:lang w:val="en-US" w:eastAsia="ko-KR"/>
        </w:rPr>
        <w:t>for SB-FD, f</w:t>
      </w:r>
      <w:r w:rsidR="00A32A32" w:rsidRPr="00D83280">
        <w:rPr>
          <w:rFonts w:eastAsia="바탕체"/>
          <w:b/>
          <w:i/>
          <w:lang w:val="en-US" w:eastAsia="ko-KR"/>
        </w:rPr>
        <w:t>ollowings can be studied.</w:t>
      </w:r>
      <w:r w:rsidRPr="00D83280">
        <w:rPr>
          <w:rFonts w:eastAsia="바탕체"/>
          <w:b/>
          <w:i/>
          <w:lang w:val="en-US" w:eastAsia="ko-KR"/>
        </w:rPr>
        <w:t xml:space="preserve"> </w:t>
      </w:r>
    </w:p>
    <w:p w14:paraId="1FA28FF2" w14:textId="070A5ECD" w:rsidR="000023EB" w:rsidRPr="00D83280" w:rsidRDefault="00A32A32" w:rsidP="00A32A32">
      <w:pPr>
        <w:pStyle w:val="ac"/>
        <w:numPr>
          <w:ilvl w:val="0"/>
          <w:numId w:val="46"/>
        </w:numPr>
        <w:ind w:leftChars="0"/>
        <w:rPr>
          <w:b/>
          <w:i/>
          <w:lang w:val="en-US" w:eastAsia="ko-KR"/>
        </w:rPr>
      </w:pPr>
      <w:r w:rsidRPr="00D83280">
        <w:rPr>
          <w:rFonts w:eastAsia="바탕체"/>
          <w:b/>
          <w:i/>
          <w:lang w:val="en-US" w:eastAsia="ko-KR"/>
        </w:rPr>
        <w:t>Simultaneous beam management for DL transmission and UL reception</w:t>
      </w:r>
    </w:p>
    <w:p w14:paraId="33E385F6" w14:textId="4D8D5D29" w:rsidR="00A32A32" w:rsidRPr="00D83280" w:rsidRDefault="00A32A32" w:rsidP="00A32A32">
      <w:pPr>
        <w:pStyle w:val="ac"/>
        <w:numPr>
          <w:ilvl w:val="0"/>
          <w:numId w:val="46"/>
        </w:numPr>
        <w:ind w:leftChars="0"/>
        <w:rPr>
          <w:b/>
          <w:i/>
          <w:lang w:val="en-US" w:eastAsia="ko-KR"/>
        </w:rPr>
      </w:pPr>
      <w:r w:rsidRPr="00D83280">
        <w:rPr>
          <w:rFonts w:eastAsia="바탕체"/>
          <w:b/>
          <w:i/>
          <w:lang w:val="en-US" w:eastAsia="ko-KR"/>
        </w:rPr>
        <w:t>Simultaneous power control for DL transmission and UL reception</w:t>
      </w:r>
    </w:p>
    <w:p w14:paraId="3A96FDA4" w14:textId="0DA33135" w:rsidR="00A32A32" w:rsidRPr="00D83280" w:rsidRDefault="00A32A32" w:rsidP="00A32A32">
      <w:pPr>
        <w:pStyle w:val="ac"/>
        <w:numPr>
          <w:ilvl w:val="0"/>
          <w:numId w:val="46"/>
        </w:numPr>
        <w:ind w:leftChars="0"/>
        <w:rPr>
          <w:b/>
          <w:i/>
          <w:lang w:val="en-US" w:eastAsia="ko-KR"/>
        </w:rPr>
      </w:pPr>
      <w:proofErr w:type="spellStart"/>
      <w:proofErr w:type="gramStart"/>
      <w:r w:rsidRPr="00D83280">
        <w:rPr>
          <w:rFonts w:eastAsia="바탕체"/>
          <w:b/>
          <w:i/>
          <w:lang w:val="en-US" w:eastAsia="ko-KR"/>
        </w:rPr>
        <w:t>gNB</w:t>
      </w:r>
      <w:proofErr w:type="spellEnd"/>
      <w:proofErr w:type="gramEnd"/>
      <w:r w:rsidRPr="00D83280">
        <w:rPr>
          <w:rFonts w:eastAsia="바탕체"/>
          <w:b/>
          <w:i/>
          <w:lang w:val="en-US" w:eastAsia="ko-KR"/>
        </w:rPr>
        <w:t xml:space="preserve"> implementation for Self-Interference cancellation/mitigation (e.g., antenna separation, RF level SI cancellation, </w:t>
      </w:r>
      <w:r w:rsidR="00052A91" w:rsidRPr="00D83280">
        <w:rPr>
          <w:rFonts w:eastAsia="바탕체"/>
          <w:b/>
          <w:i/>
          <w:lang w:val="en-US" w:eastAsia="ko-KR"/>
        </w:rPr>
        <w:t xml:space="preserve">baseband </w:t>
      </w:r>
      <w:r w:rsidRPr="00D83280">
        <w:rPr>
          <w:rFonts w:eastAsia="바탕체"/>
          <w:b/>
          <w:i/>
          <w:lang w:val="en-US" w:eastAsia="ko-KR"/>
        </w:rPr>
        <w:t xml:space="preserve">level SI cancellation, </w:t>
      </w:r>
      <w:proofErr w:type="spellStart"/>
      <w:r w:rsidRPr="00D83280">
        <w:rPr>
          <w:rFonts w:eastAsia="바탕체"/>
          <w:b/>
          <w:i/>
          <w:lang w:val="en-US" w:eastAsia="ko-KR"/>
        </w:rPr>
        <w:t>subband</w:t>
      </w:r>
      <w:proofErr w:type="spellEnd"/>
      <w:r w:rsidRPr="00D83280">
        <w:rPr>
          <w:rFonts w:eastAsia="바탕체"/>
          <w:b/>
          <w:i/>
          <w:lang w:val="en-US" w:eastAsia="ko-KR"/>
        </w:rPr>
        <w:t xml:space="preserve"> filtering, etc.)</w:t>
      </w:r>
    </w:p>
    <w:p w14:paraId="365B3A1B" w14:textId="77777777" w:rsidR="00BB072E" w:rsidRDefault="00BB072E" w:rsidP="00893475">
      <w:pPr>
        <w:rPr>
          <w:lang w:val="en-US" w:eastAsia="ko-KR"/>
        </w:rPr>
      </w:pPr>
    </w:p>
    <w:p w14:paraId="33E43132" w14:textId="77777777" w:rsidR="00170295" w:rsidRPr="00052A91" w:rsidRDefault="00170295" w:rsidP="00893475">
      <w:pPr>
        <w:rPr>
          <w:lang w:val="en-US" w:eastAsia="ko-KR"/>
        </w:rPr>
      </w:pPr>
    </w:p>
    <w:p w14:paraId="3F5CB512" w14:textId="55DE5F6C" w:rsidR="00893475" w:rsidRDefault="00BB072E" w:rsidP="00BB072E">
      <w:pPr>
        <w:pStyle w:val="2"/>
        <w:rPr>
          <w:rFonts w:cs="Arial"/>
          <w:szCs w:val="28"/>
        </w:rPr>
      </w:pPr>
      <w:r w:rsidRPr="00BB072E">
        <w:rPr>
          <w:rFonts w:cs="Arial"/>
          <w:szCs w:val="28"/>
        </w:rPr>
        <w:t>MIMO operation</w:t>
      </w:r>
    </w:p>
    <w:p w14:paraId="5E236140" w14:textId="0DEDE285" w:rsidR="0009345C" w:rsidRPr="008F6886" w:rsidRDefault="00F12693" w:rsidP="00893475">
      <w:pPr>
        <w:rPr>
          <w:rFonts w:eastAsia="바탕체"/>
          <w:lang w:eastAsia="ko-KR"/>
        </w:rPr>
      </w:pPr>
      <w:r>
        <w:rPr>
          <w:rFonts w:eastAsia="바탕체"/>
          <w:lang w:eastAsia="ko-KR"/>
        </w:rPr>
        <w:t>Depending on</w:t>
      </w:r>
      <w:r w:rsidR="0009345C" w:rsidRPr="008F6886">
        <w:rPr>
          <w:rFonts w:eastAsia="바탕체" w:hint="eastAsia"/>
          <w:lang w:eastAsia="ko-KR"/>
        </w:rPr>
        <w:t xml:space="preserve"> duplex scheme operated in </w:t>
      </w:r>
      <w:proofErr w:type="spellStart"/>
      <w:r w:rsidR="0009345C" w:rsidRPr="008F6886">
        <w:rPr>
          <w:rFonts w:eastAsia="바탕체" w:hint="eastAsia"/>
          <w:lang w:eastAsia="ko-KR"/>
        </w:rPr>
        <w:t>gNB</w:t>
      </w:r>
      <w:proofErr w:type="spellEnd"/>
      <w:r w:rsidR="0009345C" w:rsidRPr="008F6886">
        <w:rPr>
          <w:rFonts w:eastAsia="바탕체" w:hint="eastAsia"/>
          <w:lang w:eastAsia="ko-KR"/>
        </w:rPr>
        <w:t xml:space="preserve"> side, antenna scheme and</w:t>
      </w:r>
      <w:r w:rsidR="0009345C" w:rsidRPr="008F6886">
        <w:rPr>
          <w:rFonts w:eastAsia="바탕체"/>
          <w:lang w:eastAsia="ko-KR"/>
        </w:rPr>
        <w:t>/or</w:t>
      </w:r>
      <w:r w:rsidR="0009345C" w:rsidRPr="008F6886">
        <w:rPr>
          <w:rFonts w:eastAsia="바탕체" w:hint="eastAsia"/>
          <w:lang w:eastAsia="ko-KR"/>
        </w:rPr>
        <w:t xml:space="preserve"> beam man</w:t>
      </w:r>
      <w:r w:rsidR="00EB7CDA">
        <w:rPr>
          <w:rFonts w:eastAsia="바탕체"/>
          <w:lang w:eastAsia="ko-KR"/>
        </w:rPr>
        <w:t>a</w:t>
      </w:r>
      <w:r w:rsidR="0009345C" w:rsidRPr="008F6886">
        <w:rPr>
          <w:rFonts w:eastAsia="바탕체" w:hint="eastAsia"/>
          <w:lang w:eastAsia="ko-KR"/>
        </w:rPr>
        <w:t>ge</w:t>
      </w:r>
      <w:r w:rsidR="00EB7CDA">
        <w:rPr>
          <w:rFonts w:eastAsia="바탕체"/>
          <w:lang w:eastAsia="ko-KR"/>
        </w:rPr>
        <w:t>ment</w:t>
      </w:r>
      <w:r w:rsidR="0009345C" w:rsidRPr="008F6886">
        <w:rPr>
          <w:rFonts w:eastAsia="바탕체" w:hint="eastAsia"/>
          <w:lang w:eastAsia="ko-KR"/>
        </w:rPr>
        <w:t xml:space="preserve"> scheme can be</w:t>
      </w:r>
      <w:r w:rsidR="0009345C" w:rsidRPr="008F6886">
        <w:rPr>
          <w:rFonts w:eastAsia="바탕체"/>
          <w:lang w:eastAsia="ko-KR"/>
        </w:rPr>
        <w:t xml:space="preserve"> differently applied. </w:t>
      </w:r>
    </w:p>
    <w:p w14:paraId="22B97197" w14:textId="7F007495" w:rsidR="009B7E2D" w:rsidRPr="008F6886" w:rsidRDefault="00281B5D" w:rsidP="00893475">
      <w:pPr>
        <w:rPr>
          <w:rFonts w:eastAsia="바탕체"/>
          <w:lang w:eastAsia="ko-KR"/>
        </w:rPr>
      </w:pPr>
      <w:r w:rsidRPr="008F6886">
        <w:rPr>
          <w:rFonts w:eastAsia="바탕체"/>
          <w:lang w:eastAsia="ko-KR"/>
        </w:rPr>
        <w:t xml:space="preserve">In </w:t>
      </w:r>
      <w:r w:rsidR="009B7E2D" w:rsidRPr="008F6886">
        <w:rPr>
          <w:rFonts w:eastAsia="바탕체"/>
          <w:lang w:eastAsia="ko-KR"/>
        </w:rPr>
        <w:t>SB-FD</w:t>
      </w:r>
      <w:r w:rsidRPr="008F6886">
        <w:rPr>
          <w:rFonts w:eastAsia="바탕체"/>
          <w:lang w:eastAsia="ko-KR"/>
        </w:rPr>
        <w:t xml:space="preserve"> case</w:t>
      </w:r>
      <w:r w:rsidR="009B7E2D" w:rsidRPr="008F6886">
        <w:rPr>
          <w:rFonts w:eastAsia="바탕체"/>
          <w:lang w:eastAsia="ko-KR"/>
        </w:rPr>
        <w:t xml:space="preserve">, </w:t>
      </w:r>
      <w:r w:rsidRPr="008F6886">
        <w:rPr>
          <w:rFonts w:eastAsia="바탕체"/>
          <w:lang w:eastAsia="ko-KR"/>
        </w:rPr>
        <w:t>antenna separation based self-interference reduction scheme can be applied. For example, some panel(s) among total panels can be used for DL transmission, and the other panel(s) which is geographically separated from the panel for DL transmission can be used for UL reception. But, in HD TDD case, following options for using multiple panels can be considered.</w:t>
      </w:r>
    </w:p>
    <w:p w14:paraId="14F4662C" w14:textId="6C64904E" w:rsidR="00281B5D" w:rsidRPr="008F6886" w:rsidRDefault="0009345C" w:rsidP="00281B5D">
      <w:pPr>
        <w:pStyle w:val="ac"/>
        <w:numPr>
          <w:ilvl w:val="0"/>
          <w:numId w:val="47"/>
        </w:numPr>
        <w:ind w:leftChars="0"/>
        <w:rPr>
          <w:rFonts w:eastAsia="바탕체"/>
          <w:lang w:eastAsia="ko-KR"/>
        </w:rPr>
      </w:pPr>
      <w:r w:rsidRPr="008F6886">
        <w:rPr>
          <w:rFonts w:eastAsia="바탕체"/>
          <w:lang w:eastAsia="ko-KR"/>
        </w:rPr>
        <w:t xml:space="preserve">Option 1: </w:t>
      </w:r>
      <w:r w:rsidR="00281B5D" w:rsidRPr="008F6886">
        <w:rPr>
          <w:rFonts w:eastAsia="바탕체"/>
          <w:lang w:eastAsia="ko-KR"/>
        </w:rPr>
        <w:t>All panels can be used for DL transmission or UL reception in HD TDD case.</w:t>
      </w:r>
    </w:p>
    <w:p w14:paraId="3A5ABB92" w14:textId="6900DFF1" w:rsidR="00281B5D" w:rsidRPr="008F6886" w:rsidRDefault="0009345C" w:rsidP="00281B5D">
      <w:pPr>
        <w:pStyle w:val="ac"/>
        <w:numPr>
          <w:ilvl w:val="0"/>
          <w:numId w:val="47"/>
        </w:numPr>
        <w:ind w:leftChars="0"/>
        <w:rPr>
          <w:rFonts w:eastAsia="바탕체"/>
          <w:lang w:eastAsia="ko-KR"/>
        </w:rPr>
      </w:pPr>
      <w:r w:rsidRPr="008F6886">
        <w:rPr>
          <w:rFonts w:eastAsia="바탕체"/>
          <w:lang w:eastAsia="ko-KR"/>
        </w:rPr>
        <w:t xml:space="preserve">Option 2: </w:t>
      </w:r>
      <w:r w:rsidR="00281B5D" w:rsidRPr="008F6886">
        <w:rPr>
          <w:rFonts w:eastAsia="바탕체"/>
          <w:lang w:eastAsia="ko-KR"/>
        </w:rPr>
        <w:t>Designated panel(s) for DL transmission (or UL reception)</w:t>
      </w:r>
      <w:r w:rsidRPr="008F6886">
        <w:rPr>
          <w:rFonts w:eastAsia="바탕체"/>
          <w:lang w:eastAsia="ko-KR"/>
        </w:rPr>
        <w:t xml:space="preserve"> in SB-FD case</w:t>
      </w:r>
      <w:r w:rsidR="00281B5D" w:rsidRPr="008F6886">
        <w:rPr>
          <w:rFonts w:eastAsia="바탕체"/>
          <w:lang w:eastAsia="ko-KR"/>
        </w:rPr>
        <w:t xml:space="preserve"> is used in HD TDD case. </w:t>
      </w:r>
    </w:p>
    <w:p w14:paraId="7B982C89" w14:textId="0D245EB7" w:rsidR="0009345C" w:rsidRPr="008F6886" w:rsidRDefault="00497C35" w:rsidP="0009345C">
      <w:pPr>
        <w:rPr>
          <w:rFonts w:eastAsia="바탕체"/>
          <w:lang w:eastAsia="ko-KR"/>
        </w:rPr>
      </w:pPr>
      <w:r w:rsidRPr="008F6886">
        <w:rPr>
          <w:rFonts w:eastAsia="바탕체"/>
          <w:lang w:eastAsia="ko-KR"/>
        </w:rPr>
        <w:t>Also</w:t>
      </w:r>
      <w:r w:rsidR="0009345C" w:rsidRPr="008F6886">
        <w:rPr>
          <w:rFonts w:eastAsia="바탕체"/>
          <w:lang w:eastAsia="ko-KR"/>
        </w:rPr>
        <w:t xml:space="preserve">, beam management among DL and UL can be applied for self-interference reduction in SB-FD case. On the other hand, in </w:t>
      </w:r>
      <w:r w:rsidRPr="008F6886">
        <w:rPr>
          <w:rFonts w:eastAsia="바탕체"/>
          <w:lang w:eastAsia="ko-KR"/>
        </w:rPr>
        <w:t>HD TDD</w:t>
      </w:r>
      <w:r w:rsidR="0009345C" w:rsidRPr="008F6886">
        <w:rPr>
          <w:rFonts w:eastAsia="바탕체"/>
          <w:lang w:eastAsia="ko-KR"/>
        </w:rPr>
        <w:t xml:space="preserve"> case, beam management for DL and UL can be operated independently. In this case, UE may be configured different TCI state according to duplex scheme in </w:t>
      </w:r>
      <w:proofErr w:type="spellStart"/>
      <w:r w:rsidR="0009345C" w:rsidRPr="008F6886">
        <w:rPr>
          <w:rFonts w:eastAsia="바탕체"/>
          <w:lang w:eastAsia="ko-KR"/>
        </w:rPr>
        <w:t>gNB</w:t>
      </w:r>
      <w:proofErr w:type="spellEnd"/>
      <w:r w:rsidR="0009345C" w:rsidRPr="008F6886">
        <w:rPr>
          <w:rFonts w:eastAsia="바탕체"/>
          <w:lang w:eastAsia="ko-KR"/>
        </w:rPr>
        <w:t xml:space="preserve"> side. </w:t>
      </w:r>
    </w:p>
    <w:p w14:paraId="62B754F2" w14:textId="48BAD1DF" w:rsidR="00497C35" w:rsidRDefault="008F6886" w:rsidP="0009345C">
      <w:pPr>
        <w:rPr>
          <w:rFonts w:eastAsia="바탕체"/>
          <w:lang w:eastAsia="ko-KR"/>
        </w:rPr>
      </w:pPr>
      <w:r>
        <w:rPr>
          <w:rFonts w:eastAsia="바탕체"/>
          <w:lang w:eastAsia="ko-KR"/>
        </w:rPr>
        <w:t>In a</w:t>
      </w:r>
      <w:r w:rsidR="00497C35" w:rsidRPr="008F6886">
        <w:rPr>
          <w:rFonts w:eastAsia="바탕체"/>
          <w:lang w:eastAsia="ko-KR"/>
        </w:rPr>
        <w:t xml:space="preserve">ddition, in SB-FD case, reduced DL </w:t>
      </w:r>
      <w:proofErr w:type="spellStart"/>
      <w:proofErr w:type="gramStart"/>
      <w:r w:rsidR="00497C35" w:rsidRPr="008F6886">
        <w:rPr>
          <w:rFonts w:eastAsia="바탕체"/>
          <w:lang w:eastAsia="ko-KR"/>
        </w:rPr>
        <w:t>Tx</w:t>
      </w:r>
      <w:proofErr w:type="spellEnd"/>
      <w:proofErr w:type="gramEnd"/>
      <w:r w:rsidR="00497C35" w:rsidRPr="008F6886">
        <w:rPr>
          <w:rFonts w:eastAsia="바탕체"/>
          <w:lang w:eastAsia="ko-KR"/>
        </w:rPr>
        <w:t xml:space="preserve"> power can be applied for reduction of self-interference. On the other hand, in HD TDD case, higher DL </w:t>
      </w:r>
      <w:proofErr w:type="spellStart"/>
      <w:proofErr w:type="gramStart"/>
      <w:r w:rsidR="00497C35" w:rsidRPr="008F6886">
        <w:rPr>
          <w:rFonts w:eastAsia="바탕체"/>
          <w:lang w:eastAsia="ko-KR"/>
        </w:rPr>
        <w:t>Tx</w:t>
      </w:r>
      <w:proofErr w:type="spellEnd"/>
      <w:proofErr w:type="gramEnd"/>
      <w:r w:rsidR="00497C35" w:rsidRPr="008F6886">
        <w:rPr>
          <w:rFonts w:eastAsia="바탕체"/>
          <w:lang w:eastAsia="ko-KR"/>
        </w:rPr>
        <w:t xml:space="preserve"> power can be </w:t>
      </w:r>
      <w:r w:rsidR="00EB7CDA">
        <w:rPr>
          <w:rFonts w:eastAsia="바탕체"/>
          <w:lang w:eastAsia="ko-KR"/>
        </w:rPr>
        <w:t>applied</w:t>
      </w:r>
      <w:r w:rsidR="00EB7CDA" w:rsidRPr="008F6886">
        <w:rPr>
          <w:rFonts w:eastAsia="바탕체"/>
          <w:lang w:eastAsia="ko-KR"/>
        </w:rPr>
        <w:t xml:space="preserve"> </w:t>
      </w:r>
      <w:r w:rsidR="00497C35" w:rsidRPr="008F6886">
        <w:rPr>
          <w:rFonts w:eastAsia="바탕체"/>
          <w:lang w:eastAsia="ko-KR"/>
        </w:rPr>
        <w:t xml:space="preserve">for maintaining DL coverage. If different level of DL </w:t>
      </w:r>
      <w:proofErr w:type="spellStart"/>
      <w:proofErr w:type="gramStart"/>
      <w:r w:rsidR="00497C35" w:rsidRPr="008F6886">
        <w:rPr>
          <w:rFonts w:eastAsia="바탕체"/>
          <w:lang w:eastAsia="ko-KR"/>
        </w:rPr>
        <w:t>Tx</w:t>
      </w:r>
      <w:proofErr w:type="spellEnd"/>
      <w:proofErr w:type="gramEnd"/>
      <w:r w:rsidR="00497C35" w:rsidRPr="008F6886">
        <w:rPr>
          <w:rFonts w:eastAsia="바탕체"/>
          <w:lang w:eastAsia="ko-KR"/>
        </w:rPr>
        <w:t xml:space="preserve"> power is applied, CSI measurement/report could be required according to </w:t>
      </w:r>
      <w:proofErr w:type="spellStart"/>
      <w:r w:rsidR="00497C35" w:rsidRPr="008F6886">
        <w:rPr>
          <w:rFonts w:eastAsia="바탕체"/>
          <w:lang w:eastAsia="ko-KR"/>
        </w:rPr>
        <w:t>Tx</w:t>
      </w:r>
      <w:proofErr w:type="spellEnd"/>
      <w:r w:rsidR="00497C35" w:rsidRPr="008F6886">
        <w:rPr>
          <w:rFonts w:eastAsia="바탕체"/>
          <w:lang w:eastAsia="ko-KR"/>
        </w:rPr>
        <w:t xml:space="preserve"> power level. </w:t>
      </w:r>
    </w:p>
    <w:p w14:paraId="289A7582" w14:textId="0251AC13" w:rsidR="008F6886" w:rsidRPr="008F6886" w:rsidRDefault="008F6886" w:rsidP="0009345C">
      <w:pPr>
        <w:rPr>
          <w:rFonts w:eastAsia="바탕체"/>
          <w:lang w:eastAsia="ko-KR"/>
        </w:rPr>
      </w:pPr>
      <w:r>
        <w:rPr>
          <w:rFonts w:eastAsia="바탕체"/>
          <w:lang w:eastAsia="ko-KR"/>
        </w:rPr>
        <w:t xml:space="preserve">For UL transmission at the SB-FD symbols, UE may transmit UL channel/signal with higher power spectral density in order to overcome residual self-interference of </w:t>
      </w:r>
      <w:proofErr w:type="spellStart"/>
      <w:r>
        <w:rPr>
          <w:rFonts w:eastAsia="바탕체"/>
          <w:lang w:eastAsia="ko-KR"/>
        </w:rPr>
        <w:t>gNB</w:t>
      </w:r>
      <w:proofErr w:type="spellEnd"/>
      <w:r>
        <w:rPr>
          <w:rFonts w:eastAsia="바탕체"/>
          <w:lang w:eastAsia="ko-KR"/>
        </w:rPr>
        <w:t>.</w:t>
      </w:r>
    </w:p>
    <w:p w14:paraId="2E42AE58" w14:textId="439C2A18" w:rsidR="00497C35" w:rsidRPr="008F6886" w:rsidRDefault="00497C35" w:rsidP="0009345C">
      <w:pPr>
        <w:rPr>
          <w:rFonts w:eastAsia="바탕체"/>
          <w:lang w:eastAsia="ko-KR"/>
        </w:rPr>
      </w:pPr>
      <w:r w:rsidRPr="008F6886">
        <w:rPr>
          <w:rFonts w:eastAsia="바탕체"/>
          <w:lang w:eastAsia="ko-KR"/>
        </w:rPr>
        <w:t xml:space="preserve">Furthermore, if it is allowed that non-contiguous </w:t>
      </w:r>
      <w:proofErr w:type="spellStart"/>
      <w:r w:rsidRPr="008F6886">
        <w:rPr>
          <w:rFonts w:eastAsia="바탕체"/>
          <w:lang w:eastAsia="ko-KR"/>
        </w:rPr>
        <w:t>subband</w:t>
      </w:r>
      <w:proofErr w:type="spellEnd"/>
      <w:r w:rsidRPr="008F6886">
        <w:rPr>
          <w:rFonts w:eastAsia="바탕체"/>
          <w:lang w:eastAsia="ko-KR"/>
        </w:rPr>
        <w:t xml:space="preserve"> can be designated within a BWP for SB-FD case, several features (e.g., FDRA, </w:t>
      </w:r>
      <w:r w:rsidR="00052A91" w:rsidRPr="008F6886">
        <w:rPr>
          <w:rFonts w:eastAsia="바탕체"/>
          <w:lang w:eastAsia="ko-KR"/>
        </w:rPr>
        <w:t>r</w:t>
      </w:r>
      <w:r w:rsidRPr="008F6886">
        <w:rPr>
          <w:rFonts w:eastAsia="바탕체"/>
          <w:lang w:eastAsia="ko-KR"/>
        </w:rPr>
        <w:t xml:space="preserve">eference signal, etc.) need to be modified for supporting SB-FD. </w:t>
      </w:r>
    </w:p>
    <w:p w14:paraId="4F978363" w14:textId="5907B348" w:rsidR="009B7E2D" w:rsidRPr="008F6886" w:rsidRDefault="0009345C" w:rsidP="00893475">
      <w:pPr>
        <w:rPr>
          <w:rFonts w:eastAsia="바탕체"/>
          <w:lang w:eastAsia="ko-KR"/>
        </w:rPr>
      </w:pPr>
      <w:r w:rsidRPr="008F6886">
        <w:rPr>
          <w:rFonts w:eastAsia="바탕체" w:hint="eastAsia"/>
          <w:lang w:eastAsia="ko-KR"/>
        </w:rPr>
        <w:t xml:space="preserve">In this sense, it needs to </w:t>
      </w:r>
      <w:r w:rsidR="00052A91" w:rsidRPr="008F6886">
        <w:rPr>
          <w:rFonts w:eastAsia="바탕체"/>
          <w:lang w:eastAsia="ko-KR"/>
        </w:rPr>
        <w:t xml:space="preserve">be </w:t>
      </w:r>
      <w:r w:rsidRPr="008F6886">
        <w:rPr>
          <w:rFonts w:eastAsia="바탕체" w:hint="eastAsia"/>
          <w:lang w:eastAsia="ko-KR"/>
        </w:rPr>
        <w:t>stud</w:t>
      </w:r>
      <w:r w:rsidR="00052A91" w:rsidRPr="008F6886">
        <w:rPr>
          <w:rFonts w:eastAsia="바탕체"/>
          <w:lang w:eastAsia="ko-KR"/>
        </w:rPr>
        <w:t>ied</w:t>
      </w:r>
      <w:r w:rsidRPr="008F6886">
        <w:rPr>
          <w:rFonts w:eastAsia="바탕체" w:hint="eastAsia"/>
          <w:lang w:eastAsia="ko-KR"/>
        </w:rPr>
        <w:t xml:space="preserve"> </w:t>
      </w:r>
      <w:r w:rsidRPr="008F6886">
        <w:rPr>
          <w:rFonts w:eastAsia="바탕체"/>
          <w:lang w:eastAsia="ko-KR"/>
        </w:rPr>
        <w:t>whether</w:t>
      </w:r>
      <w:r w:rsidRPr="008F6886">
        <w:rPr>
          <w:rFonts w:eastAsia="바탕체" w:hint="eastAsia"/>
          <w:lang w:eastAsia="ko-KR"/>
        </w:rPr>
        <w:t xml:space="preserve"> </w:t>
      </w:r>
      <w:r w:rsidRPr="008F6886">
        <w:rPr>
          <w:rFonts w:eastAsia="바탕체"/>
          <w:lang w:eastAsia="ko-KR"/>
        </w:rPr>
        <w:t xml:space="preserve">MIMO related configuration (e.g., </w:t>
      </w:r>
      <w:r w:rsidRPr="008F6886">
        <w:rPr>
          <w:rFonts w:eastAsia="바탕체" w:hint="eastAsia"/>
          <w:lang w:eastAsia="ko-KR"/>
        </w:rPr>
        <w:t xml:space="preserve">antenna </w:t>
      </w:r>
      <w:r w:rsidRPr="008F6886">
        <w:rPr>
          <w:rFonts w:eastAsia="바탕체"/>
          <w:lang w:eastAsia="ko-KR"/>
        </w:rPr>
        <w:t>configuration,</w:t>
      </w:r>
      <w:r w:rsidRPr="008F6886">
        <w:rPr>
          <w:rFonts w:eastAsia="바탕체" w:hint="eastAsia"/>
          <w:lang w:eastAsia="ko-KR"/>
        </w:rPr>
        <w:t xml:space="preserve"> beam </w:t>
      </w:r>
      <w:r w:rsidRPr="008F6886">
        <w:rPr>
          <w:rFonts w:eastAsia="바탕체"/>
          <w:lang w:eastAsia="ko-KR"/>
        </w:rPr>
        <w:t>management, power control, CSI measurement/report, reference signal, etc.)</w:t>
      </w:r>
      <w:r w:rsidRPr="008F6886">
        <w:rPr>
          <w:rFonts w:eastAsia="바탕체" w:hint="eastAsia"/>
          <w:lang w:eastAsia="ko-KR"/>
        </w:rPr>
        <w:t xml:space="preserve"> can be</w:t>
      </w:r>
      <w:r w:rsidRPr="008F6886">
        <w:rPr>
          <w:rFonts w:eastAsia="바탕체"/>
          <w:lang w:eastAsia="ko-KR"/>
        </w:rPr>
        <w:t xml:space="preserve"> differently applied a</w:t>
      </w:r>
      <w:r w:rsidRPr="008F6886">
        <w:rPr>
          <w:rFonts w:eastAsia="바탕체" w:hint="eastAsia"/>
          <w:lang w:eastAsia="ko-KR"/>
        </w:rPr>
        <w:t>ccording to duplex scheme</w:t>
      </w:r>
      <w:r w:rsidR="00497C35" w:rsidRPr="008F6886">
        <w:rPr>
          <w:rFonts w:eastAsia="바탕체"/>
          <w:lang w:eastAsia="ko-KR"/>
        </w:rPr>
        <w:t>s (i.e., HD TDD and SB-FD)</w:t>
      </w:r>
      <w:r w:rsidRPr="008F6886">
        <w:rPr>
          <w:rFonts w:eastAsia="바탕체" w:hint="eastAsia"/>
          <w:lang w:eastAsia="ko-KR"/>
        </w:rPr>
        <w:t xml:space="preserve"> operated in </w:t>
      </w:r>
      <w:proofErr w:type="spellStart"/>
      <w:r w:rsidRPr="008F6886">
        <w:rPr>
          <w:rFonts w:eastAsia="바탕체" w:hint="eastAsia"/>
          <w:lang w:eastAsia="ko-KR"/>
        </w:rPr>
        <w:t>gNB</w:t>
      </w:r>
      <w:proofErr w:type="spellEnd"/>
      <w:r w:rsidRPr="008F6886">
        <w:rPr>
          <w:rFonts w:eastAsia="바탕체" w:hint="eastAsia"/>
          <w:lang w:eastAsia="ko-KR"/>
        </w:rPr>
        <w:t xml:space="preserve"> side</w:t>
      </w:r>
      <w:r w:rsidRPr="008F6886">
        <w:rPr>
          <w:rFonts w:eastAsia="바탕체"/>
          <w:lang w:eastAsia="ko-KR"/>
        </w:rPr>
        <w:t>.</w:t>
      </w:r>
    </w:p>
    <w:p w14:paraId="20386645" w14:textId="6E5E601E" w:rsidR="009B7E2D" w:rsidRPr="0009345C" w:rsidRDefault="0009345C" w:rsidP="00893475">
      <w:pPr>
        <w:rPr>
          <w:rFonts w:eastAsia="바탕체"/>
          <w:lang w:eastAsia="ko-KR"/>
        </w:rPr>
      </w:pPr>
      <w:r w:rsidRPr="008F6886">
        <w:rPr>
          <w:rFonts w:eastAsia="바탕체" w:hint="eastAsia"/>
          <w:b/>
          <w:i/>
          <w:lang w:val="en-US" w:eastAsia="ko-KR"/>
        </w:rPr>
        <w:t xml:space="preserve">Proposal </w:t>
      </w:r>
      <w:r w:rsidR="00D83280">
        <w:rPr>
          <w:rFonts w:eastAsia="바탕체"/>
          <w:b/>
          <w:i/>
          <w:lang w:val="en-US" w:eastAsia="ko-KR"/>
        </w:rPr>
        <w:t>1</w:t>
      </w:r>
      <w:r w:rsidR="008577D2">
        <w:rPr>
          <w:rFonts w:eastAsia="바탕체"/>
          <w:b/>
          <w:i/>
          <w:lang w:val="en-US" w:eastAsia="ko-KR"/>
        </w:rPr>
        <w:t>6</w:t>
      </w:r>
      <w:r w:rsidRPr="008F6886">
        <w:rPr>
          <w:rFonts w:eastAsia="바탕체" w:hint="eastAsia"/>
          <w:b/>
          <w:i/>
          <w:lang w:val="en-US" w:eastAsia="ko-KR"/>
        </w:rPr>
        <w:t>:</w:t>
      </w:r>
      <w:r w:rsidRPr="008F6886">
        <w:rPr>
          <w:rFonts w:eastAsia="바탕체"/>
          <w:b/>
          <w:i/>
          <w:lang w:val="en-US" w:eastAsia="ko-KR"/>
        </w:rPr>
        <w:t xml:space="preserve"> Study </w:t>
      </w:r>
      <w:r w:rsidRPr="008F6886">
        <w:rPr>
          <w:rFonts w:eastAsia="바탕체"/>
          <w:b/>
          <w:i/>
          <w:lang w:eastAsia="ko-KR"/>
        </w:rPr>
        <w:t>whether</w:t>
      </w:r>
      <w:r w:rsidRPr="008F6886">
        <w:rPr>
          <w:rFonts w:eastAsia="바탕체" w:hint="eastAsia"/>
          <w:b/>
          <w:i/>
          <w:lang w:eastAsia="ko-KR"/>
        </w:rPr>
        <w:t xml:space="preserve"> </w:t>
      </w:r>
      <w:r w:rsidRPr="008F6886">
        <w:rPr>
          <w:rFonts w:eastAsia="바탕체"/>
          <w:b/>
          <w:i/>
          <w:lang w:eastAsia="ko-KR"/>
        </w:rPr>
        <w:t xml:space="preserve">MIMO related configuration (e.g., </w:t>
      </w:r>
      <w:r w:rsidRPr="008F6886">
        <w:rPr>
          <w:rFonts w:eastAsia="바탕체" w:hint="eastAsia"/>
          <w:b/>
          <w:i/>
          <w:lang w:eastAsia="ko-KR"/>
        </w:rPr>
        <w:t xml:space="preserve">antenna </w:t>
      </w:r>
      <w:r w:rsidRPr="008F6886">
        <w:rPr>
          <w:rFonts w:eastAsia="바탕체"/>
          <w:b/>
          <w:i/>
          <w:lang w:eastAsia="ko-KR"/>
        </w:rPr>
        <w:t>configuration,</w:t>
      </w:r>
      <w:r w:rsidRPr="008F6886">
        <w:rPr>
          <w:rFonts w:eastAsia="바탕체" w:hint="eastAsia"/>
          <w:b/>
          <w:i/>
          <w:lang w:eastAsia="ko-KR"/>
        </w:rPr>
        <w:t xml:space="preserve"> beam </w:t>
      </w:r>
      <w:r w:rsidRPr="008F6886">
        <w:rPr>
          <w:rFonts w:eastAsia="바탕체"/>
          <w:b/>
          <w:i/>
          <w:lang w:eastAsia="ko-KR"/>
        </w:rPr>
        <w:t>management, power control, CSI measurement/report, reference signal, etc.)</w:t>
      </w:r>
      <w:r w:rsidRPr="008F6886">
        <w:rPr>
          <w:rFonts w:eastAsia="바탕체" w:hint="eastAsia"/>
          <w:b/>
          <w:i/>
          <w:lang w:eastAsia="ko-KR"/>
        </w:rPr>
        <w:t xml:space="preserve"> can be</w:t>
      </w:r>
      <w:r w:rsidRPr="008F6886">
        <w:rPr>
          <w:rFonts w:eastAsia="바탕체"/>
          <w:b/>
          <w:i/>
          <w:lang w:eastAsia="ko-KR"/>
        </w:rPr>
        <w:t xml:space="preserve"> differently applied a</w:t>
      </w:r>
      <w:r w:rsidRPr="008F6886">
        <w:rPr>
          <w:rFonts w:eastAsia="바탕체" w:hint="eastAsia"/>
          <w:b/>
          <w:i/>
          <w:lang w:eastAsia="ko-KR"/>
        </w:rPr>
        <w:t>ccording to duplex scheme</w:t>
      </w:r>
      <w:r w:rsidR="00497C35" w:rsidRPr="008F6886">
        <w:rPr>
          <w:rFonts w:eastAsia="바탕체"/>
          <w:b/>
          <w:i/>
          <w:lang w:eastAsia="ko-KR"/>
        </w:rPr>
        <w:t>s (i.e., HD TDD and SB-FD)</w:t>
      </w:r>
      <w:r w:rsidR="00497C35" w:rsidRPr="008F6886">
        <w:rPr>
          <w:rFonts w:eastAsia="바탕체" w:hint="eastAsia"/>
          <w:b/>
          <w:i/>
          <w:lang w:eastAsia="ko-KR"/>
        </w:rPr>
        <w:t xml:space="preserve"> </w:t>
      </w:r>
      <w:r w:rsidRPr="008F6886">
        <w:rPr>
          <w:rFonts w:eastAsia="바탕체" w:hint="eastAsia"/>
          <w:b/>
          <w:i/>
          <w:lang w:eastAsia="ko-KR"/>
        </w:rPr>
        <w:t xml:space="preserve">operated in </w:t>
      </w:r>
      <w:proofErr w:type="spellStart"/>
      <w:r w:rsidRPr="008F6886">
        <w:rPr>
          <w:rFonts w:eastAsia="바탕체" w:hint="eastAsia"/>
          <w:b/>
          <w:i/>
          <w:lang w:eastAsia="ko-KR"/>
        </w:rPr>
        <w:t>gNB</w:t>
      </w:r>
      <w:proofErr w:type="spellEnd"/>
      <w:r w:rsidRPr="008F6886">
        <w:rPr>
          <w:rFonts w:eastAsia="바탕체" w:hint="eastAsia"/>
          <w:b/>
          <w:i/>
          <w:lang w:eastAsia="ko-KR"/>
        </w:rPr>
        <w:t xml:space="preserve"> side</w:t>
      </w:r>
      <w:r w:rsidRPr="008F6886">
        <w:rPr>
          <w:rFonts w:eastAsia="바탕체"/>
          <w:b/>
          <w:i/>
          <w:lang w:eastAsia="ko-KR"/>
        </w:rPr>
        <w:t>.</w:t>
      </w:r>
    </w:p>
    <w:p w14:paraId="4A7AEAAC" w14:textId="77777777" w:rsidR="007B63C2" w:rsidRPr="00A745E8" w:rsidRDefault="007B63C2" w:rsidP="00D51D51">
      <w:pPr>
        <w:rPr>
          <w:lang w:val="en-US" w:eastAsia="ko-KR"/>
        </w:rPr>
      </w:pPr>
    </w:p>
    <w:p w14:paraId="38B9535B" w14:textId="77777777" w:rsidR="0017469A" w:rsidRPr="007E7A38" w:rsidRDefault="00E74F76" w:rsidP="0017469A">
      <w:pPr>
        <w:pStyle w:val="1"/>
      </w:pPr>
      <w:r w:rsidRPr="007E7A38">
        <w:t>Summary</w:t>
      </w:r>
    </w:p>
    <w:p w14:paraId="38BF9776" w14:textId="3144E392" w:rsidR="00F72F80" w:rsidRDefault="00EC6E39" w:rsidP="004E0D39">
      <w:pPr>
        <w:rPr>
          <w:lang w:val="en-US" w:eastAsia="ko-KR"/>
        </w:rPr>
      </w:pPr>
      <w:r w:rsidRPr="0060781A">
        <w:rPr>
          <w:rFonts w:hint="eastAsia"/>
          <w:lang w:val="en-US" w:eastAsia="ko-KR"/>
        </w:rPr>
        <w:t xml:space="preserve">In </w:t>
      </w:r>
      <w:r w:rsidR="00914DB7" w:rsidRPr="0060781A">
        <w:rPr>
          <w:rFonts w:hint="eastAsia"/>
          <w:lang w:val="en-US" w:eastAsia="ko-KR"/>
        </w:rPr>
        <w:t xml:space="preserve">this </w:t>
      </w:r>
      <w:r w:rsidR="0088734D">
        <w:rPr>
          <w:lang w:val="en-US" w:eastAsia="ko-KR"/>
        </w:rPr>
        <w:t xml:space="preserve">contribution, we </w:t>
      </w:r>
      <w:r w:rsidR="00E91CD4">
        <w:rPr>
          <w:rFonts w:hint="eastAsia"/>
          <w:lang w:val="en-US" w:eastAsia="ko-KR"/>
        </w:rPr>
        <w:t>discuss</w:t>
      </w:r>
      <w:r w:rsidR="007E7A38">
        <w:rPr>
          <w:lang w:val="en-US" w:eastAsia="ko-KR"/>
        </w:rPr>
        <w:t>ed</w:t>
      </w:r>
      <w:r w:rsidR="00E91CD4">
        <w:rPr>
          <w:rFonts w:hint="eastAsia"/>
          <w:lang w:val="en-US" w:eastAsia="ko-KR"/>
        </w:rPr>
        <w:t xml:space="preserve"> </w:t>
      </w:r>
      <w:r w:rsidR="007E7A38">
        <w:rPr>
          <w:lang w:val="en-US" w:eastAsia="ko-KR"/>
        </w:rPr>
        <w:t xml:space="preserve">on </w:t>
      </w:r>
      <w:r w:rsidR="007E7A38">
        <w:rPr>
          <w:rFonts w:hint="eastAsia"/>
          <w:lang w:val="en-US" w:eastAsia="ko-KR"/>
        </w:rPr>
        <w:t xml:space="preserve">the </w:t>
      </w:r>
      <w:proofErr w:type="spellStart"/>
      <w:r w:rsidR="007E7A38">
        <w:rPr>
          <w:rFonts w:hint="eastAsia"/>
          <w:lang w:val="en-US" w:eastAsia="ko-KR"/>
        </w:rPr>
        <w:t>subband</w:t>
      </w:r>
      <w:proofErr w:type="spellEnd"/>
      <w:r w:rsidR="007E7A38">
        <w:rPr>
          <w:rFonts w:hint="eastAsia"/>
          <w:lang w:val="en-US" w:eastAsia="ko-KR"/>
        </w:rPr>
        <w:t xml:space="preserve"> non-overlapping full duplex</w:t>
      </w:r>
      <w:r w:rsidR="007E7A38">
        <w:rPr>
          <w:lang w:val="en-US" w:eastAsia="ko-KR"/>
        </w:rPr>
        <w:t>.</w:t>
      </w:r>
      <w:r w:rsidR="00E91CD4">
        <w:rPr>
          <w:lang w:val="en-US" w:eastAsia="ko-KR"/>
        </w:rPr>
        <w:t xml:space="preserve"> </w:t>
      </w:r>
    </w:p>
    <w:p w14:paraId="17E003AF" w14:textId="77777777" w:rsidR="00AF46F0" w:rsidRDefault="00AF46F0" w:rsidP="00965BFD">
      <w:pPr>
        <w:rPr>
          <w:rFonts w:cs="Arial"/>
          <w:szCs w:val="28"/>
        </w:rPr>
      </w:pPr>
    </w:p>
    <w:p w14:paraId="0E8460DC" w14:textId="09CDD237" w:rsidR="007E7A38" w:rsidRPr="00AF46F0" w:rsidRDefault="00AF46F0" w:rsidP="00965BFD">
      <w:pPr>
        <w:rPr>
          <w:rFonts w:cs="Arial"/>
          <w:b/>
          <w:sz w:val="24"/>
          <w:szCs w:val="28"/>
        </w:rPr>
      </w:pPr>
      <w:r>
        <w:rPr>
          <w:rFonts w:cs="Arial"/>
          <w:b/>
          <w:sz w:val="24"/>
          <w:szCs w:val="28"/>
        </w:rPr>
        <w:t xml:space="preserve">1. </w:t>
      </w:r>
      <w:r w:rsidR="00ED5609">
        <w:rPr>
          <w:rFonts w:cs="Arial"/>
          <w:b/>
          <w:sz w:val="24"/>
          <w:szCs w:val="28"/>
        </w:rPr>
        <w:t xml:space="preserve">Time/Frequency </w:t>
      </w:r>
      <w:r w:rsidRPr="00AF46F0">
        <w:rPr>
          <w:rFonts w:cs="Arial"/>
          <w:b/>
          <w:sz w:val="24"/>
          <w:szCs w:val="28"/>
        </w:rPr>
        <w:t>Resource Utilization for SB-FD operation</w:t>
      </w:r>
    </w:p>
    <w:p w14:paraId="51167FB3" w14:textId="79BD864F" w:rsidR="00AF46F0" w:rsidRDefault="008577D2" w:rsidP="00965BFD">
      <w:pPr>
        <w:rPr>
          <w:b/>
          <w:i/>
          <w:lang w:val="en-US" w:eastAsia="ko-KR"/>
        </w:rPr>
      </w:pPr>
      <w:r w:rsidRPr="00EE20EF">
        <w:rPr>
          <w:rFonts w:eastAsia="바탕체" w:hint="eastAsia"/>
          <w:b/>
          <w:i/>
          <w:lang w:val="en-US" w:eastAsia="ko-KR"/>
        </w:rPr>
        <w:t xml:space="preserve">Proposal </w:t>
      </w:r>
      <w:r w:rsidRPr="00EE20EF">
        <w:rPr>
          <w:rFonts w:eastAsia="바탕체"/>
          <w:b/>
          <w:i/>
          <w:lang w:val="en-US" w:eastAsia="ko-KR"/>
        </w:rPr>
        <w:t>1</w:t>
      </w:r>
      <w:r w:rsidRPr="00EE20EF">
        <w:rPr>
          <w:rFonts w:eastAsia="바탕체" w:hint="eastAsia"/>
          <w:b/>
          <w:i/>
          <w:lang w:val="en-US" w:eastAsia="ko-KR"/>
        </w:rPr>
        <w:t>:</w:t>
      </w:r>
      <w:r w:rsidRPr="00EE20EF">
        <w:rPr>
          <w:rFonts w:eastAsia="바탕체"/>
          <w:b/>
          <w:i/>
          <w:lang w:val="en-US" w:eastAsia="ko-KR"/>
        </w:rPr>
        <w:t xml:space="preserve"> </w:t>
      </w:r>
      <w:r w:rsidRPr="00EE20EF">
        <w:rPr>
          <w:b/>
          <w:i/>
          <w:lang w:val="en-US" w:eastAsia="ko-KR"/>
        </w:rPr>
        <w:t>SB-FD operation can be allowed in the time resource configured as DL and/or Flexible.</w:t>
      </w:r>
    </w:p>
    <w:p w14:paraId="06027863" w14:textId="1BAE3959" w:rsidR="008577D2" w:rsidRPr="00ED5609" w:rsidRDefault="008577D2" w:rsidP="008577D2">
      <w:pPr>
        <w:rPr>
          <w:b/>
          <w:i/>
          <w:lang w:val="en-US" w:eastAsia="ko-KR"/>
        </w:rPr>
      </w:pPr>
      <w:r w:rsidRPr="00ED5609">
        <w:rPr>
          <w:rFonts w:eastAsia="바탕체" w:hint="eastAsia"/>
          <w:b/>
          <w:i/>
          <w:lang w:val="en-US" w:eastAsia="ko-KR"/>
        </w:rPr>
        <w:t xml:space="preserve">Proposal </w:t>
      </w:r>
      <w:r w:rsidRPr="00ED5609">
        <w:rPr>
          <w:rFonts w:eastAsia="바탕체"/>
          <w:b/>
          <w:i/>
          <w:lang w:val="en-US" w:eastAsia="ko-KR"/>
        </w:rPr>
        <w:t>2</w:t>
      </w:r>
      <w:r w:rsidRPr="00ED5609">
        <w:rPr>
          <w:rFonts w:eastAsia="바탕체" w:hint="eastAsia"/>
          <w:b/>
          <w:i/>
          <w:lang w:val="en-US" w:eastAsia="ko-KR"/>
        </w:rPr>
        <w:t>:</w:t>
      </w:r>
      <w:r w:rsidRPr="00ED5609">
        <w:rPr>
          <w:rFonts w:eastAsia="바탕체"/>
          <w:b/>
          <w:i/>
          <w:lang w:val="en-US" w:eastAsia="ko-KR"/>
        </w:rPr>
        <w:t xml:space="preserve"> Indication of at least time resource for SB-FD operation can be provided </w:t>
      </w:r>
      <w:r w:rsidR="00033039">
        <w:rPr>
          <w:rFonts w:eastAsia="바탕체"/>
          <w:b/>
          <w:i/>
          <w:lang w:val="en-US" w:eastAsia="ko-KR"/>
        </w:rPr>
        <w:t>as</w:t>
      </w:r>
      <w:r w:rsidRPr="00ED5609">
        <w:rPr>
          <w:rFonts w:hint="eastAsia"/>
          <w:b/>
          <w:i/>
          <w:lang w:val="en-US" w:eastAsia="ko-KR"/>
        </w:rPr>
        <w:t xml:space="preserve"> semi-static </w:t>
      </w:r>
      <w:r w:rsidRPr="00ED5609">
        <w:rPr>
          <w:b/>
          <w:i/>
          <w:lang w:val="en-US" w:eastAsia="ko-KR"/>
        </w:rPr>
        <w:t>configuration</w:t>
      </w:r>
      <w:r w:rsidRPr="00ED5609">
        <w:rPr>
          <w:rFonts w:hint="eastAsia"/>
          <w:b/>
          <w:i/>
          <w:lang w:val="en-US" w:eastAsia="ko-KR"/>
        </w:rPr>
        <w:t xml:space="preserve"> </w:t>
      </w:r>
      <w:r w:rsidRPr="00ED5609">
        <w:rPr>
          <w:b/>
          <w:i/>
          <w:lang w:val="en-US" w:eastAsia="ko-KR"/>
        </w:rPr>
        <w:t xml:space="preserve">of </w:t>
      </w:r>
      <w:proofErr w:type="spellStart"/>
      <w:r w:rsidRPr="00ED5609">
        <w:rPr>
          <w:b/>
          <w:i/>
          <w:lang w:val="en-US" w:eastAsia="ko-KR"/>
        </w:rPr>
        <w:t>subband</w:t>
      </w:r>
      <w:proofErr w:type="spellEnd"/>
      <w:r w:rsidRPr="00ED5609">
        <w:rPr>
          <w:b/>
          <w:i/>
          <w:lang w:val="en-US" w:eastAsia="ko-KR"/>
        </w:rPr>
        <w:t xml:space="preserve"> time and frequency location</w:t>
      </w:r>
      <w:r w:rsidR="00033039" w:rsidRPr="00033039">
        <w:rPr>
          <w:rFonts w:eastAsia="바탕체"/>
          <w:b/>
          <w:i/>
          <w:lang w:val="en-US" w:eastAsia="ko-KR"/>
        </w:rPr>
        <w:t xml:space="preserve"> </w:t>
      </w:r>
      <w:r w:rsidR="00033039" w:rsidRPr="00ED5609">
        <w:rPr>
          <w:rFonts w:eastAsia="바탕체"/>
          <w:b/>
          <w:i/>
          <w:lang w:val="en-US" w:eastAsia="ko-KR"/>
        </w:rPr>
        <w:t>via system information</w:t>
      </w:r>
      <w:r w:rsidRPr="00ED5609">
        <w:rPr>
          <w:rFonts w:eastAsia="바탕체"/>
          <w:b/>
          <w:i/>
          <w:lang w:val="en-US" w:eastAsia="ko-KR"/>
        </w:rPr>
        <w:t xml:space="preserve">. In addition, </w:t>
      </w:r>
      <w:r w:rsidRPr="00ED5609">
        <w:rPr>
          <w:b/>
          <w:i/>
          <w:lang w:val="en-US" w:eastAsia="ko-KR"/>
        </w:rPr>
        <w:t>following options can be studied for the indication of SB-FD time location.</w:t>
      </w:r>
    </w:p>
    <w:p w14:paraId="27D10F3C" w14:textId="77777777" w:rsidR="008577D2" w:rsidRPr="00ED5609" w:rsidRDefault="008577D2" w:rsidP="008577D2">
      <w:pPr>
        <w:pStyle w:val="ac"/>
        <w:numPr>
          <w:ilvl w:val="0"/>
          <w:numId w:val="59"/>
        </w:numPr>
        <w:ind w:leftChars="0"/>
        <w:rPr>
          <w:b/>
          <w:i/>
          <w:lang w:val="en-US" w:eastAsia="ko-KR"/>
        </w:rPr>
      </w:pPr>
      <w:r w:rsidRPr="00ED5609">
        <w:rPr>
          <w:b/>
          <w:i/>
          <w:lang w:val="en-US" w:eastAsia="ko-KR"/>
        </w:rPr>
        <w:t xml:space="preserve">Option 1: Indicate each slot within a duration where SB-FD operation is allowed </w:t>
      </w:r>
    </w:p>
    <w:p w14:paraId="1A423D27" w14:textId="77777777" w:rsidR="008577D2" w:rsidRPr="00ED5609" w:rsidRDefault="008577D2" w:rsidP="008577D2">
      <w:pPr>
        <w:pStyle w:val="ac"/>
        <w:numPr>
          <w:ilvl w:val="0"/>
          <w:numId w:val="59"/>
        </w:numPr>
        <w:ind w:leftChars="0"/>
        <w:rPr>
          <w:b/>
          <w:i/>
          <w:lang w:val="en-US" w:eastAsia="ko-KR"/>
        </w:rPr>
      </w:pPr>
      <w:r w:rsidRPr="00ED5609">
        <w:rPr>
          <w:b/>
          <w:i/>
          <w:lang w:val="en-US" w:eastAsia="ko-KR"/>
        </w:rPr>
        <w:t>Option 2: Indicate start time resource and number of contiguous time resource within a duration where SB-FD operation is allowed.</w:t>
      </w:r>
    </w:p>
    <w:p w14:paraId="0F148B07" w14:textId="77777777" w:rsidR="00054691" w:rsidRDefault="00054691" w:rsidP="008577D2">
      <w:pPr>
        <w:rPr>
          <w:rFonts w:eastAsia="바탕체"/>
          <w:b/>
          <w:i/>
          <w:lang w:val="en-US" w:eastAsia="ko-KR"/>
        </w:rPr>
      </w:pPr>
    </w:p>
    <w:p w14:paraId="7FB420A2" w14:textId="77777777" w:rsidR="008577D2" w:rsidRPr="00ED5609" w:rsidRDefault="008577D2" w:rsidP="008577D2">
      <w:pPr>
        <w:rPr>
          <w:b/>
          <w:i/>
          <w:lang w:val="en-US" w:eastAsia="ko-KR"/>
        </w:rPr>
      </w:pPr>
      <w:r w:rsidRPr="00ED5609">
        <w:rPr>
          <w:rFonts w:eastAsia="바탕체" w:hint="eastAsia"/>
          <w:b/>
          <w:i/>
          <w:lang w:val="en-US" w:eastAsia="ko-KR"/>
        </w:rPr>
        <w:t xml:space="preserve">Proposal </w:t>
      </w:r>
      <w:r w:rsidRPr="00ED5609">
        <w:rPr>
          <w:rFonts w:eastAsia="바탕체"/>
          <w:b/>
          <w:i/>
          <w:lang w:val="en-US" w:eastAsia="ko-KR"/>
        </w:rPr>
        <w:t>3</w:t>
      </w:r>
      <w:r w:rsidRPr="00ED5609">
        <w:rPr>
          <w:rFonts w:eastAsia="바탕체" w:hint="eastAsia"/>
          <w:b/>
          <w:i/>
          <w:lang w:val="en-US" w:eastAsia="ko-KR"/>
        </w:rPr>
        <w:t>:</w:t>
      </w:r>
      <w:r w:rsidRPr="00ED5609">
        <w:rPr>
          <w:b/>
          <w:i/>
          <w:lang w:val="en-US" w:eastAsia="ko-KR"/>
        </w:rPr>
        <w:t xml:space="preserve"> F</w:t>
      </w:r>
      <w:r w:rsidRPr="00ED5609">
        <w:rPr>
          <w:rFonts w:hint="eastAsia"/>
          <w:b/>
          <w:i/>
          <w:lang w:val="en-US" w:eastAsia="ko-KR"/>
        </w:rPr>
        <w:t xml:space="preserve">or </w:t>
      </w:r>
      <w:r w:rsidRPr="00ED5609">
        <w:rPr>
          <w:b/>
          <w:i/>
          <w:lang w:val="en-US" w:eastAsia="ko-KR"/>
        </w:rPr>
        <w:t>supporting SB-FD operation Alt4, following aspects can be considered for study:</w:t>
      </w:r>
    </w:p>
    <w:p w14:paraId="3C54F691" w14:textId="77777777" w:rsidR="008577D2" w:rsidRPr="00ED5609" w:rsidRDefault="008577D2" w:rsidP="008577D2">
      <w:pPr>
        <w:pStyle w:val="ac"/>
        <w:numPr>
          <w:ilvl w:val="0"/>
          <w:numId w:val="51"/>
        </w:numPr>
        <w:ind w:leftChars="0"/>
        <w:rPr>
          <w:b/>
          <w:i/>
          <w:lang w:val="en-US" w:eastAsia="ko-KR"/>
        </w:rPr>
      </w:pPr>
      <w:r w:rsidRPr="00ED5609">
        <w:rPr>
          <w:b/>
          <w:i/>
          <w:lang w:val="en-US" w:eastAsia="ko-KR"/>
        </w:rPr>
        <w:t xml:space="preserve">Additional </w:t>
      </w:r>
      <w:r w:rsidRPr="00ED5609">
        <w:rPr>
          <w:rFonts w:hint="eastAsia"/>
          <w:b/>
          <w:i/>
          <w:lang w:val="en-US" w:eastAsia="ko-KR"/>
        </w:rPr>
        <w:t>TDD UL-DL configuration</w:t>
      </w:r>
      <w:r w:rsidRPr="00ED5609">
        <w:rPr>
          <w:b/>
          <w:i/>
          <w:lang w:val="en-US" w:eastAsia="ko-KR"/>
        </w:rPr>
        <w:t xml:space="preserve"> (i.e., introduce additional configuration for TDD-UL-DL-</w:t>
      </w:r>
      <w:proofErr w:type="spellStart"/>
      <w:r w:rsidRPr="00ED5609">
        <w:rPr>
          <w:b/>
          <w:i/>
          <w:lang w:val="en-US" w:eastAsia="ko-KR"/>
        </w:rPr>
        <w:t>ConfigDedicated</w:t>
      </w:r>
      <w:proofErr w:type="spellEnd"/>
      <w:r w:rsidRPr="00ED5609">
        <w:rPr>
          <w:b/>
          <w:i/>
          <w:lang w:val="en-US" w:eastAsia="ko-KR"/>
        </w:rPr>
        <w:t>)</w:t>
      </w:r>
    </w:p>
    <w:p w14:paraId="2283E687" w14:textId="77777777" w:rsidR="008577D2" w:rsidRPr="00ED5609" w:rsidRDefault="008577D2" w:rsidP="008577D2">
      <w:pPr>
        <w:pStyle w:val="ac"/>
        <w:numPr>
          <w:ilvl w:val="0"/>
          <w:numId w:val="51"/>
        </w:numPr>
        <w:ind w:leftChars="0"/>
        <w:rPr>
          <w:b/>
          <w:i/>
          <w:lang w:val="en-US" w:eastAsia="ko-KR"/>
        </w:rPr>
      </w:pPr>
      <w:r w:rsidRPr="00ED5609">
        <w:rPr>
          <w:b/>
          <w:i/>
          <w:lang w:val="en-US" w:eastAsia="ko-KR"/>
        </w:rPr>
        <w:lastRenderedPageBreak/>
        <w:t xml:space="preserve">UE behavior according to frequency resource of DL/UL for half duplex time resource and SBFD time resource (e.g., </w:t>
      </w:r>
      <w:r w:rsidRPr="00ED5609">
        <w:rPr>
          <w:rFonts w:hint="eastAsia"/>
          <w:b/>
          <w:i/>
          <w:lang w:val="en-US" w:eastAsia="ko-KR"/>
        </w:rPr>
        <w:t xml:space="preserve">UL frequency hopping, PUCCH resource allocation in frequency domain, </w:t>
      </w:r>
      <w:r w:rsidRPr="00ED5609">
        <w:rPr>
          <w:b/>
          <w:i/>
          <w:lang w:val="en-US" w:eastAsia="ko-KR"/>
        </w:rPr>
        <w:t>SRS resource configuration, UL/DL FDRA, CSI-RS resource, DL Measurement, CSI measurement and reporting, etc.)</w:t>
      </w:r>
    </w:p>
    <w:p w14:paraId="392F9851" w14:textId="77777777" w:rsidR="008577D2" w:rsidRPr="00ED5609" w:rsidRDefault="008577D2" w:rsidP="008577D2">
      <w:pPr>
        <w:rPr>
          <w:b/>
          <w:i/>
          <w:lang w:val="en-US" w:eastAsia="ko-KR"/>
        </w:rPr>
      </w:pPr>
      <w:r w:rsidRPr="00ED5609">
        <w:rPr>
          <w:rFonts w:eastAsia="바탕체" w:hint="eastAsia"/>
          <w:b/>
          <w:i/>
          <w:lang w:val="en-US" w:eastAsia="ko-KR"/>
        </w:rPr>
        <w:t xml:space="preserve">Proposal </w:t>
      </w:r>
      <w:r w:rsidRPr="00ED5609">
        <w:rPr>
          <w:rFonts w:eastAsia="바탕체"/>
          <w:b/>
          <w:i/>
          <w:lang w:val="en-US" w:eastAsia="ko-KR"/>
        </w:rPr>
        <w:t>4</w:t>
      </w:r>
      <w:r w:rsidRPr="00ED5609">
        <w:rPr>
          <w:rFonts w:eastAsia="바탕체" w:hint="eastAsia"/>
          <w:b/>
          <w:i/>
          <w:lang w:val="en-US" w:eastAsia="ko-KR"/>
        </w:rPr>
        <w:t>:</w:t>
      </w:r>
      <w:r w:rsidRPr="00ED5609">
        <w:rPr>
          <w:rFonts w:eastAsia="바탕체"/>
          <w:b/>
          <w:i/>
          <w:lang w:val="en-US" w:eastAsia="ko-KR"/>
        </w:rPr>
        <w:t xml:space="preserve"> Study SB-FD operation for UE in IDLE/Inactive state.</w:t>
      </w:r>
    </w:p>
    <w:p w14:paraId="61798C9F" w14:textId="77777777" w:rsidR="00054691" w:rsidRDefault="00054691" w:rsidP="008577D2">
      <w:pPr>
        <w:rPr>
          <w:rFonts w:eastAsia="바탕체"/>
          <w:b/>
          <w:i/>
          <w:lang w:val="en-US" w:eastAsia="ko-KR"/>
        </w:rPr>
      </w:pPr>
    </w:p>
    <w:p w14:paraId="3299CD6D" w14:textId="77777777" w:rsidR="008577D2" w:rsidRPr="00ED5609" w:rsidRDefault="008577D2" w:rsidP="008577D2">
      <w:pPr>
        <w:rPr>
          <w:rFonts w:eastAsia="바탕체"/>
          <w:b/>
          <w:i/>
          <w:lang w:val="en-US" w:eastAsia="ko-KR"/>
        </w:rPr>
      </w:pPr>
      <w:r w:rsidRPr="00ED5609">
        <w:rPr>
          <w:rFonts w:eastAsia="바탕체" w:hint="eastAsia"/>
          <w:b/>
          <w:i/>
          <w:lang w:val="en-US" w:eastAsia="ko-KR"/>
        </w:rPr>
        <w:t xml:space="preserve">Proposal </w:t>
      </w:r>
      <w:r w:rsidRPr="00ED5609">
        <w:rPr>
          <w:rFonts w:eastAsia="바탕체"/>
          <w:b/>
          <w:i/>
          <w:lang w:val="en-US" w:eastAsia="ko-KR"/>
        </w:rPr>
        <w:t>5</w:t>
      </w:r>
      <w:r w:rsidRPr="00ED5609">
        <w:rPr>
          <w:rFonts w:eastAsia="바탕체" w:hint="eastAsia"/>
          <w:b/>
          <w:i/>
          <w:lang w:val="en-US" w:eastAsia="ko-KR"/>
        </w:rPr>
        <w:t>:</w:t>
      </w:r>
      <w:r w:rsidRPr="00ED5609">
        <w:rPr>
          <w:rFonts w:eastAsia="바탕체"/>
          <w:b/>
          <w:i/>
          <w:lang w:val="en-US" w:eastAsia="ko-KR"/>
        </w:rPr>
        <w:t xml:space="preserve"> Study whether TDD configuration mechanism should be updated for supporting SB-FD operation. If it is agreed that enhancement of TDD configuration for SB-FD operation is studied, following can be studied.</w:t>
      </w:r>
    </w:p>
    <w:p w14:paraId="516A982D" w14:textId="77777777" w:rsidR="008577D2" w:rsidRPr="00ED5609" w:rsidRDefault="008577D2" w:rsidP="008577D2">
      <w:pPr>
        <w:pStyle w:val="ac"/>
        <w:numPr>
          <w:ilvl w:val="0"/>
          <w:numId w:val="50"/>
        </w:numPr>
        <w:ind w:leftChars="0"/>
        <w:rPr>
          <w:rFonts w:eastAsia="바탕체"/>
          <w:b/>
          <w:i/>
          <w:lang w:val="en-US" w:eastAsia="ko-KR"/>
        </w:rPr>
      </w:pPr>
      <w:r w:rsidRPr="00ED5609">
        <w:rPr>
          <w:rFonts w:eastAsia="바탕체"/>
          <w:b/>
          <w:i/>
          <w:lang w:val="en-US" w:eastAsia="ko-KR"/>
        </w:rPr>
        <w:t>Which type of TDD configuration needs to be enhanced for supporting SB-FD operation</w:t>
      </w:r>
    </w:p>
    <w:p w14:paraId="62CDBA89" w14:textId="77777777" w:rsidR="008577D2" w:rsidRPr="00033039" w:rsidRDefault="008577D2" w:rsidP="00033039">
      <w:pPr>
        <w:rPr>
          <w:lang w:val="en-US" w:eastAsia="ko-KR"/>
        </w:rPr>
      </w:pPr>
      <w:r w:rsidRPr="00033039">
        <w:rPr>
          <w:rFonts w:eastAsia="바탕체" w:hint="eastAsia"/>
          <w:b/>
          <w:i/>
          <w:lang w:val="en-US" w:eastAsia="ko-KR"/>
        </w:rPr>
        <w:t xml:space="preserve">Proposal </w:t>
      </w:r>
      <w:r w:rsidRPr="00033039">
        <w:rPr>
          <w:rFonts w:eastAsia="바탕체"/>
          <w:b/>
          <w:i/>
          <w:lang w:val="en-US" w:eastAsia="ko-KR"/>
        </w:rPr>
        <w:t>6</w:t>
      </w:r>
      <w:r w:rsidRPr="00033039">
        <w:rPr>
          <w:rFonts w:eastAsia="바탕체" w:hint="eastAsia"/>
          <w:b/>
          <w:i/>
          <w:lang w:val="en-US" w:eastAsia="ko-KR"/>
        </w:rPr>
        <w:t>:</w:t>
      </w:r>
      <w:r w:rsidRPr="00033039">
        <w:rPr>
          <w:rFonts w:eastAsia="바탕체"/>
          <w:b/>
          <w:i/>
          <w:lang w:val="en-US" w:eastAsia="ko-KR"/>
        </w:rPr>
        <w:t xml:space="preserve"> Study whether multiple type of TDD UL/DL pattern can be allowed for BWPs when SB-FD operation is adopted.</w:t>
      </w:r>
    </w:p>
    <w:p w14:paraId="4B1E38E5" w14:textId="77777777" w:rsidR="00054691" w:rsidRDefault="00054691" w:rsidP="008577D2">
      <w:pPr>
        <w:rPr>
          <w:rFonts w:eastAsia="바탕체"/>
          <w:b/>
          <w:i/>
          <w:lang w:val="en-US" w:eastAsia="ko-KR"/>
        </w:rPr>
      </w:pPr>
    </w:p>
    <w:p w14:paraId="2CEEF005" w14:textId="77777777" w:rsidR="008577D2" w:rsidRDefault="008577D2" w:rsidP="008577D2">
      <w:pPr>
        <w:rPr>
          <w:rFonts w:eastAsia="바탕체"/>
          <w:b/>
          <w:u w:val="single"/>
          <w:lang w:val="en-US" w:eastAsia="ko-KR"/>
        </w:rPr>
      </w:pPr>
      <w:r w:rsidRPr="00402C14">
        <w:rPr>
          <w:rFonts w:eastAsia="바탕체" w:hint="eastAsia"/>
          <w:b/>
          <w:i/>
          <w:lang w:val="en-US" w:eastAsia="ko-KR"/>
        </w:rPr>
        <w:t xml:space="preserve">Proposal </w:t>
      </w:r>
      <w:r>
        <w:rPr>
          <w:rFonts w:eastAsia="바탕체"/>
          <w:b/>
          <w:i/>
          <w:lang w:val="en-US" w:eastAsia="ko-KR"/>
        </w:rPr>
        <w:t>7</w:t>
      </w:r>
      <w:r w:rsidRPr="00402C14">
        <w:rPr>
          <w:rFonts w:eastAsia="바탕체" w:hint="eastAsia"/>
          <w:b/>
          <w:i/>
          <w:lang w:val="en-US" w:eastAsia="ko-KR"/>
        </w:rPr>
        <w:t>:</w:t>
      </w:r>
      <w:r w:rsidRPr="00402C14">
        <w:rPr>
          <w:rFonts w:eastAsia="바탕체"/>
          <w:b/>
          <w:i/>
          <w:lang w:val="en-US" w:eastAsia="ko-KR"/>
        </w:rPr>
        <w:t xml:space="preserve"> Study whether/how </w:t>
      </w:r>
      <w:r w:rsidRPr="00402C14">
        <w:rPr>
          <w:b/>
          <w:i/>
          <w:lang w:val="en-US" w:eastAsia="ko-KR"/>
        </w:rPr>
        <w:t>DL/UL collision rule is enhanced for efficient DL/UL operation at the SB-FD symbols</w:t>
      </w:r>
    </w:p>
    <w:p w14:paraId="7FA72AB4" w14:textId="77777777" w:rsidR="00054691" w:rsidRDefault="00054691" w:rsidP="008577D2">
      <w:pPr>
        <w:rPr>
          <w:b/>
          <w:i/>
          <w:lang w:val="en-US" w:eastAsia="ko-KR"/>
        </w:rPr>
      </w:pPr>
    </w:p>
    <w:p w14:paraId="2DAC135A" w14:textId="77777777" w:rsidR="008577D2" w:rsidRPr="00ED5609" w:rsidRDefault="008577D2" w:rsidP="008577D2">
      <w:pPr>
        <w:rPr>
          <w:b/>
          <w:i/>
          <w:lang w:val="en-US" w:eastAsia="ko-KR"/>
        </w:rPr>
      </w:pPr>
      <w:r w:rsidRPr="00ED5609">
        <w:rPr>
          <w:rFonts w:hint="eastAsia"/>
          <w:b/>
          <w:i/>
          <w:lang w:val="en-US" w:eastAsia="ko-KR"/>
        </w:rPr>
        <w:t xml:space="preserve">Proposal </w:t>
      </w:r>
      <w:r w:rsidRPr="00ED5609">
        <w:rPr>
          <w:b/>
          <w:i/>
          <w:lang w:val="en-US" w:eastAsia="ko-KR"/>
        </w:rPr>
        <w:t>8</w:t>
      </w:r>
      <w:r w:rsidRPr="00ED5609">
        <w:rPr>
          <w:rFonts w:hint="eastAsia"/>
          <w:b/>
          <w:i/>
          <w:lang w:val="en-US" w:eastAsia="ko-KR"/>
        </w:rPr>
        <w:t>:</w:t>
      </w:r>
      <w:r w:rsidRPr="00ED5609">
        <w:rPr>
          <w:b/>
          <w:i/>
          <w:lang w:val="en-US" w:eastAsia="ko-KR"/>
        </w:rPr>
        <w:t xml:space="preserve"> Support fallback operation of SB-FD (i.e., returning to the </w:t>
      </w:r>
      <w:proofErr w:type="spellStart"/>
      <w:r w:rsidRPr="00ED5609">
        <w:rPr>
          <w:b/>
          <w:i/>
          <w:lang w:val="en-US" w:eastAsia="ko-KR"/>
        </w:rPr>
        <w:t>half duplex</w:t>
      </w:r>
      <w:proofErr w:type="spellEnd"/>
      <w:r w:rsidRPr="00ED5609">
        <w:rPr>
          <w:b/>
          <w:i/>
          <w:lang w:val="en-US" w:eastAsia="ko-KR"/>
        </w:rPr>
        <w:t xml:space="preserve"> operation)</w:t>
      </w:r>
    </w:p>
    <w:p w14:paraId="6E762F80" w14:textId="77777777" w:rsidR="008577D2" w:rsidRPr="00EE20EF" w:rsidRDefault="008577D2" w:rsidP="008577D2">
      <w:pPr>
        <w:rPr>
          <w:rFonts w:eastAsia="바탕체"/>
          <w:b/>
          <w:i/>
          <w:lang w:val="en-US" w:eastAsia="ko-KR"/>
        </w:rPr>
      </w:pPr>
      <w:r w:rsidRPr="00EE20EF">
        <w:rPr>
          <w:rFonts w:eastAsia="바탕체" w:hint="eastAsia"/>
          <w:b/>
          <w:i/>
          <w:lang w:val="en-US" w:eastAsia="ko-KR"/>
        </w:rPr>
        <w:t xml:space="preserve">Proposal </w:t>
      </w:r>
      <w:r>
        <w:rPr>
          <w:rFonts w:eastAsia="바탕체"/>
          <w:b/>
          <w:i/>
          <w:lang w:val="en-US" w:eastAsia="ko-KR"/>
        </w:rPr>
        <w:t>9</w:t>
      </w:r>
      <w:r w:rsidRPr="00EE20EF">
        <w:rPr>
          <w:rFonts w:eastAsia="바탕체" w:hint="eastAsia"/>
          <w:b/>
          <w:i/>
          <w:lang w:val="en-US" w:eastAsia="ko-KR"/>
        </w:rPr>
        <w:t>:</w:t>
      </w:r>
      <w:r w:rsidRPr="00EE20EF">
        <w:rPr>
          <w:rFonts w:eastAsia="바탕체"/>
          <w:b/>
          <w:i/>
          <w:lang w:val="en-US" w:eastAsia="ko-KR"/>
        </w:rPr>
        <w:t xml:space="preserve"> Study how to operate well both legacy HD TDD and SB-FD within time duration.</w:t>
      </w:r>
    </w:p>
    <w:p w14:paraId="7068CDAC" w14:textId="77777777" w:rsidR="00054691" w:rsidRDefault="00054691" w:rsidP="008577D2">
      <w:pPr>
        <w:rPr>
          <w:rFonts w:eastAsia="바탕체"/>
          <w:b/>
          <w:i/>
          <w:lang w:val="en-US" w:eastAsia="ko-KR"/>
        </w:rPr>
      </w:pPr>
    </w:p>
    <w:p w14:paraId="7A4E2348" w14:textId="77777777" w:rsidR="008577D2" w:rsidRPr="00DC252B" w:rsidRDefault="008577D2" w:rsidP="008577D2">
      <w:pPr>
        <w:rPr>
          <w:b/>
          <w:i/>
          <w:lang w:eastAsia="ko-KR"/>
        </w:rPr>
      </w:pPr>
      <w:r w:rsidRPr="00DC252B">
        <w:rPr>
          <w:rFonts w:eastAsia="바탕체" w:hint="eastAsia"/>
          <w:b/>
          <w:i/>
          <w:lang w:val="en-US" w:eastAsia="ko-KR"/>
        </w:rPr>
        <w:t xml:space="preserve">Proposal </w:t>
      </w:r>
      <w:r>
        <w:rPr>
          <w:rFonts w:eastAsia="바탕체"/>
          <w:b/>
          <w:i/>
          <w:lang w:val="en-US" w:eastAsia="ko-KR"/>
        </w:rPr>
        <w:t>10</w:t>
      </w:r>
      <w:r w:rsidRPr="00DC252B">
        <w:rPr>
          <w:rFonts w:eastAsia="바탕체" w:hint="eastAsia"/>
          <w:b/>
          <w:i/>
          <w:lang w:val="en-US" w:eastAsia="ko-KR"/>
        </w:rPr>
        <w:t>:</w:t>
      </w:r>
      <w:r w:rsidRPr="00DC252B">
        <w:rPr>
          <w:rFonts w:eastAsia="바탕체"/>
          <w:b/>
          <w:i/>
          <w:lang w:val="en-US" w:eastAsia="ko-KR"/>
        </w:rPr>
        <w:t xml:space="preserve"> </w:t>
      </w:r>
      <w:r w:rsidRPr="00DC252B">
        <w:rPr>
          <w:b/>
          <w:i/>
          <w:lang w:eastAsia="ko-KR"/>
        </w:rPr>
        <w:t>Study</w:t>
      </w:r>
      <w:r w:rsidRPr="00DC252B">
        <w:rPr>
          <w:rFonts w:hint="eastAsia"/>
          <w:b/>
          <w:i/>
          <w:lang w:eastAsia="ko-KR"/>
        </w:rPr>
        <w:t xml:space="preserve"> time </w:t>
      </w:r>
      <w:r w:rsidRPr="00DC252B">
        <w:rPr>
          <w:b/>
          <w:i/>
          <w:lang w:eastAsia="ko-KR"/>
        </w:rPr>
        <w:t>boundary</w:t>
      </w:r>
      <w:r w:rsidRPr="00DC252B">
        <w:rPr>
          <w:rFonts w:hint="eastAsia"/>
          <w:b/>
          <w:i/>
          <w:lang w:eastAsia="ko-KR"/>
        </w:rPr>
        <w:t xml:space="preserve"> </w:t>
      </w:r>
      <w:r w:rsidRPr="00DC252B">
        <w:rPr>
          <w:b/>
          <w:i/>
          <w:lang w:eastAsia="ko-KR"/>
        </w:rPr>
        <w:t>alignment between UL and DL within a slot for SB-FD. Following options can be studied.</w:t>
      </w:r>
    </w:p>
    <w:p w14:paraId="22AC8B07" w14:textId="77777777" w:rsidR="008577D2" w:rsidRPr="00DC252B" w:rsidRDefault="008577D2" w:rsidP="008577D2">
      <w:pPr>
        <w:pStyle w:val="ac"/>
        <w:numPr>
          <w:ilvl w:val="0"/>
          <w:numId w:val="42"/>
        </w:numPr>
        <w:ind w:leftChars="0"/>
        <w:rPr>
          <w:rFonts w:eastAsia="바탕체"/>
          <w:b/>
          <w:i/>
          <w:lang w:val="en-US" w:eastAsia="ko-KR"/>
        </w:rPr>
      </w:pPr>
      <w:r w:rsidRPr="00DC252B">
        <w:rPr>
          <w:b/>
          <w:i/>
          <w:lang w:eastAsia="ko-KR"/>
        </w:rPr>
        <w:t>Option 1: Symbol boundary alignment between DL signal/channel and UL signal/channel</w:t>
      </w:r>
    </w:p>
    <w:p w14:paraId="505E4769" w14:textId="77777777" w:rsidR="008577D2" w:rsidRPr="00DC252B" w:rsidRDefault="008577D2" w:rsidP="008577D2">
      <w:pPr>
        <w:pStyle w:val="ac"/>
        <w:numPr>
          <w:ilvl w:val="0"/>
          <w:numId w:val="42"/>
        </w:numPr>
        <w:ind w:leftChars="0"/>
        <w:rPr>
          <w:rFonts w:eastAsia="바탕체"/>
          <w:b/>
          <w:i/>
          <w:lang w:val="en-US" w:eastAsia="ko-KR"/>
        </w:rPr>
      </w:pPr>
      <w:r w:rsidRPr="00DC252B">
        <w:rPr>
          <w:b/>
          <w:i/>
          <w:lang w:eastAsia="ko-KR"/>
        </w:rPr>
        <w:t>Option 2: Slot boundary alignment without symbol boundary alignment between DL signal/channel and UL signal/channel</w:t>
      </w:r>
    </w:p>
    <w:p w14:paraId="31CB87CD" w14:textId="77777777" w:rsidR="008577D2" w:rsidRPr="008577D2" w:rsidRDefault="008577D2" w:rsidP="00965BFD">
      <w:pPr>
        <w:rPr>
          <w:b/>
          <w:lang w:val="en-US" w:eastAsia="ko-KR"/>
        </w:rPr>
      </w:pPr>
    </w:p>
    <w:p w14:paraId="2840919C" w14:textId="6D97FEF4" w:rsidR="008577D2" w:rsidRPr="00F42332" w:rsidRDefault="00033039" w:rsidP="008577D2">
      <w:pPr>
        <w:rPr>
          <w:rFonts w:eastAsia="바탕체"/>
          <w:lang w:val="en-US" w:eastAsia="ko-KR"/>
        </w:rPr>
      </w:pPr>
      <w:r w:rsidRPr="00F42332">
        <w:rPr>
          <w:rFonts w:eastAsia="바탕체" w:hint="eastAsia"/>
          <w:b/>
          <w:i/>
          <w:lang w:val="en-US" w:eastAsia="ko-KR"/>
        </w:rPr>
        <w:t xml:space="preserve">Proposal </w:t>
      </w:r>
      <w:r>
        <w:rPr>
          <w:rFonts w:eastAsia="바탕체"/>
          <w:b/>
          <w:i/>
          <w:lang w:val="en-US" w:eastAsia="ko-KR"/>
        </w:rPr>
        <w:t>11</w:t>
      </w:r>
      <w:r w:rsidRPr="00F42332">
        <w:rPr>
          <w:rFonts w:eastAsia="바탕체" w:hint="eastAsia"/>
          <w:b/>
          <w:i/>
          <w:lang w:val="en-US" w:eastAsia="ko-KR"/>
        </w:rPr>
        <w:t>:</w:t>
      </w:r>
      <w:r w:rsidRPr="00F42332">
        <w:rPr>
          <w:rFonts w:eastAsia="바탕체"/>
          <w:b/>
          <w:i/>
          <w:lang w:val="en-US" w:eastAsia="ko-KR"/>
        </w:rPr>
        <w:t xml:space="preserve"> </w:t>
      </w:r>
      <w:r w:rsidRPr="00033039">
        <w:rPr>
          <w:rFonts w:eastAsia="바탕체"/>
          <w:b/>
          <w:i/>
          <w:lang w:val="en-US" w:eastAsia="ko-KR"/>
        </w:rPr>
        <w:t>at least SBFD within a single configured DL and UL BWP pair with unaligned center frequency should be supported for {D U} frequency portioning case.</w:t>
      </w:r>
    </w:p>
    <w:p w14:paraId="49B8FFE3" w14:textId="77777777" w:rsidR="008577D2" w:rsidRPr="00F42332" w:rsidRDefault="008577D2" w:rsidP="008577D2">
      <w:pPr>
        <w:rPr>
          <w:rFonts w:eastAsia="바탕체"/>
          <w:b/>
          <w:i/>
          <w:highlight w:val="lightGray"/>
          <w:lang w:val="en-US" w:eastAsia="ko-KR"/>
        </w:rPr>
      </w:pPr>
      <w:r w:rsidRPr="005E2DC2">
        <w:rPr>
          <w:rFonts w:eastAsia="바탕체" w:hint="eastAsia"/>
          <w:b/>
          <w:i/>
          <w:lang w:val="en-US" w:eastAsia="ko-KR"/>
        </w:rPr>
        <w:t xml:space="preserve">Proposal </w:t>
      </w:r>
      <w:r>
        <w:rPr>
          <w:rFonts w:eastAsia="바탕체"/>
          <w:b/>
          <w:i/>
          <w:lang w:val="en-US" w:eastAsia="ko-KR"/>
        </w:rPr>
        <w:t>12</w:t>
      </w:r>
      <w:r w:rsidRPr="005E2DC2">
        <w:rPr>
          <w:rFonts w:eastAsia="바탕체" w:hint="eastAsia"/>
          <w:b/>
          <w:i/>
          <w:lang w:val="en-US" w:eastAsia="ko-KR"/>
        </w:rPr>
        <w:t>:</w:t>
      </w:r>
      <w:r w:rsidRPr="005E2DC2">
        <w:rPr>
          <w:rFonts w:eastAsia="바탕체"/>
          <w:b/>
          <w:i/>
          <w:lang w:val="en-US" w:eastAsia="ko-KR"/>
        </w:rPr>
        <w:t xml:space="preserve"> Study whether/how a BWP is consisted </w:t>
      </w:r>
      <w:r>
        <w:rPr>
          <w:rFonts w:eastAsia="바탕체"/>
          <w:b/>
          <w:i/>
          <w:lang w:val="en-US" w:eastAsia="ko-KR"/>
        </w:rPr>
        <w:t>of</w:t>
      </w:r>
      <w:r w:rsidRPr="005E2DC2">
        <w:rPr>
          <w:rFonts w:eastAsia="바탕체"/>
          <w:b/>
          <w:i/>
          <w:lang w:val="en-US" w:eastAsia="ko-KR"/>
        </w:rPr>
        <w:t xml:space="preserve"> discontinuous </w:t>
      </w:r>
      <w:proofErr w:type="spellStart"/>
      <w:r w:rsidRPr="005E2DC2">
        <w:rPr>
          <w:rFonts w:eastAsia="바탕체"/>
          <w:b/>
          <w:i/>
          <w:lang w:val="en-US" w:eastAsia="ko-KR"/>
        </w:rPr>
        <w:t>subbands</w:t>
      </w:r>
      <w:proofErr w:type="spellEnd"/>
      <w:r w:rsidRPr="005E2DC2">
        <w:rPr>
          <w:rFonts w:eastAsia="바탕체"/>
          <w:b/>
          <w:i/>
          <w:lang w:val="en-US" w:eastAsia="ko-KR"/>
        </w:rPr>
        <w:t>.</w:t>
      </w:r>
    </w:p>
    <w:p w14:paraId="271DA471" w14:textId="77777777" w:rsidR="008577D2" w:rsidRPr="00900D8F" w:rsidRDefault="008577D2" w:rsidP="008577D2">
      <w:pPr>
        <w:rPr>
          <w:rFonts w:eastAsia="바탕체"/>
          <w:b/>
          <w:i/>
          <w:lang w:val="en-US" w:eastAsia="ko-KR"/>
        </w:rPr>
      </w:pPr>
      <w:r w:rsidRPr="00900D8F">
        <w:rPr>
          <w:rFonts w:eastAsia="바탕체" w:hint="eastAsia"/>
          <w:b/>
          <w:i/>
          <w:lang w:val="en-US" w:eastAsia="ko-KR"/>
        </w:rPr>
        <w:t xml:space="preserve">Proposal </w:t>
      </w:r>
      <w:r>
        <w:rPr>
          <w:rFonts w:eastAsia="바탕체"/>
          <w:b/>
          <w:i/>
          <w:lang w:val="en-US" w:eastAsia="ko-KR"/>
        </w:rPr>
        <w:t>13</w:t>
      </w:r>
      <w:r w:rsidRPr="00900D8F">
        <w:rPr>
          <w:rFonts w:eastAsia="바탕체" w:hint="eastAsia"/>
          <w:b/>
          <w:i/>
          <w:lang w:val="en-US" w:eastAsia="ko-KR"/>
        </w:rPr>
        <w:t>:</w:t>
      </w:r>
      <w:r w:rsidRPr="00900D8F">
        <w:rPr>
          <w:rFonts w:eastAsia="바탕체"/>
          <w:b/>
          <w:i/>
          <w:lang w:val="en-US" w:eastAsia="ko-KR"/>
        </w:rPr>
        <w:t xml:space="preserve"> Study whether/how different </w:t>
      </w:r>
      <w:r>
        <w:rPr>
          <w:rFonts w:eastAsia="바탕체"/>
          <w:b/>
          <w:i/>
          <w:lang w:val="en-US" w:eastAsia="ko-KR"/>
        </w:rPr>
        <w:t xml:space="preserve">length of </w:t>
      </w:r>
      <w:r w:rsidRPr="00900D8F">
        <w:rPr>
          <w:rFonts w:eastAsia="바탕체"/>
          <w:b/>
          <w:i/>
          <w:lang w:val="en-US" w:eastAsia="ko-KR"/>
        </w:rPr>
        <w:t xml:space="preserve">available BW of </w:t>
      </w:r>
      <w:r>
        <w:rPr>
          <w:rFonts w:eastAsia="바탕체"/>
          <w:b/>
          <w:i/>
          <w:lang w:val="en-US" w:eastAsia="ko-KR"/>
        </w:rPr>
        <w:t xml:space="preserve">a </w:t>
      </w:r>
      <w:r w:rsidRPr="00900D8F">
        <w:rPr>
          <w:rFonts w:eastAsia="바탕체"/>
          <w:b/>
          <w:i/>
          <w:lang w:val="en-US" w:eastAsia="ko-KR"/>
        </w:rPr>
        <w:t>BWP depending on time resource for HD or SB-FD is supported.</w:t>
      </w:r>
      <w:r w:rsidRPr="00900D8F">
        <w:rPr>
          <w:rFonts w:eastAsia="바탕체"/>
          <w:lang w:val="en-US" w:eastAsia="ko-KR"/>
        </w:rPr>
        <w:t xml:space="preserve"> </w:t>
      </w:r>
      <w:r w:rsidRPr="00900D8F">
        <w:rPr>
          <w:rFonts w:eastAsia="바탕체"/>
          <w:b/>
          <w:i/>
          <w:lang w:val="en-US" w:eastAsia="ko-KR"/>
        </w:rPr>
        <w:t xml:space="preserve"> </w:t>
      </w:r>
    </w:p>
    <w:p w14:paraId="68259CEF" w14:textId="77777777" w:rsidR="008577D2" w:rsidRPr="008577D2" w:rsidRDefault="008577D2" w:rsidP="00965BFD">
      <w:pPr>
        <w:rPr>
          <w:b/>
          <w:lang w:val="en-US" w:eastAsia="ko-KR"/>
        </w:rPr>
      </w:pPr>
    </w:p>
    <w:p w14:paraId="6D8BD393" w14:textId="77777777" w:rsidR="008577D2" w:rsidRPr="00AF46F0" w:rsidRDefault="008577D2" w:rsidP="00965BFD">
      <w:pPr>
        <w:rPr>
          <w:b/>
          <w:lang w:val="en-US" w:eastAsia="ko-KR"/>
        </w:rPr>
      </w:pPr>
    </w:p>
    <w:p w14:paraId="2CEA48D9" w14:textId="5FBF84B8" w:rsidR="00AF46F0" w:rsidRPr="00AF46F0" w:rsidRDefault="00ED5609" w:rsidP="00965BFD">
      <w:pPr>
        <w:rPr>
          <w:b/>
          <w:sz w:val="24"/>
          <w:lang w:val="en-US" w:eastAsia="ko-KR"/>
        </w:rPr>
      </w:pPr>
      <w:r>
        <w:rPr>
          <w:rFonts w:cs="Arial"/>
          <w:b/>
          <w:sz w:val="24"/>
          <w:szCs w:val="28"/>
        </w:rPr>
        <w:t>2</w:t>
      </w:r>
      <w:r w:rsidR="00AF46F0">
        <w:rPr>
          <w:rFonts w:cs="Arial"/>
          <w:b/>
          <w:sz w:val="24"/>
          <w:szCs w:val="28"/>
        </w:rPr>
        <w:t xml:space="preserve">. </w:t>
      </w:r>
      <w:r w:rsidR="00AF46F0" w:rsidRPr="00AF46F0">
        <w:rPr>
          <w:rFonts w:cs="Arial"/>
          <w:b/>
          <w:sz w:val="24"/>
          <w:szCs w:val="28"/>
        </w:rPr>
        <w:t>Interference handling</w:t>
      </w:r>
    </w:p>
    <w:p w14:paraId="32F96FAB" w14:textId="51AD16E1" w:rsidR="00AF46F0" w:rsidRDefault="00AF46F0" w:rsidP="00965BFD">
      <w:pPr>
        <w:rPr>
          <w:b/>
          <w:lang w:val="en-US" w:eastAsia="ko-KR"/>
        </w:rPr>
      </w:pPr>
      <w:r w:rsidRPr="00060F2B">
        <w:rPr>
          <w:rFonts w:eastAsia="바탕체"/>
          <w:b/>
          <w:u w:val="single"/>
          <w:lang w:val="en-US" w:eastAsia="ko-KR"/>
        </w:rPr>
        <w:t>Cross Link Interference Handling</w:t>
      </w:r>
    </w:p>
    <w:p w14:paraId="00028261" w14:textId="77777777" w:rsidR="008577D2" w:rsidRPr="00060F2B" w:rsidRDefault="008577D2" w:rsidP="008577D2">
      <w:pPr>
        <w:rPr>
          <w:lang w:eastAsia="ko-KR"/>
        </w:rPr>
      </w:pPr>
      <w:r w:rsidRPr="00060F2B">
        <w:rPr>
          <w:rFonts w:eastAsia="바탕체" w:hint="eastAsia"/>
          <w:b/>
          <w:i/>
          <w:lang w:val="en-US" w:eastAsia="ko-KR"/>
        </w:rPr>
        <w:t xml:space="preserve">Proposal </w:t>
      </w:r>
      <w:r>
        <w:rPr>
          <w:rFonts w:eastAsia="바탕체"/>
          <w:b/>
          <w:i/>
          <w:lang w:val="en-US" w:eastAsia="ko-KR"/>
        </w:rPr>
        <w:t>14</w:t>
      </w:r>
      <w:r w:rsidRPr="00060F2B">
        <w:rPr>
          <w:rFonts w:eastAsia="바탕체" w:hint="eastAsia"/>
          <w:b/>
          <w:i/>
          <w:lang w:val="en-US" w:eastAsia="ko-KR"/>
        </w:rPr>
        <w:t>:</w:t>
      </w:r>
      <w:r w:rsidRPr="00060F2B">
        <w:rPr>
          <w:rFonts w:eastAsia="바탕체"/>
          <w:b/>
          <w:i/>
          <w:lang w:val="en-US" w:eastAsia="ko-KR"/>
        </w:rPr>
        <w:t xml:space="preserve"> </w:t>
      </w:r>
      <w:r>
        <w:rPr>
          <w:rFonts w:eastAsia="바탕체"/>
          <w:b/>
          <w:i/>
          <w:lang w:val="en-US" w:eastAsia="ko-KR"/>
        </w:rPr>
        <w:t>For SB-FD specific UE-to-UE</w:t>
      </w:r>
      <w:r w:rsidRPr="00060F2B">
        <w:rPr>
          <w:rFonts w:eastAsia="바탕체"/>
          <w:b/>
          <w:i/>
          <w:lang w:val="en-US" w:eastAsia="ko-KR"/>
        </w:rPr>
        <w:t xml:space="preserve"> Cross Link Interfe</w:t>
      </w:r>
      <w:r>
        <w:rPr>
          <w:rFonts w:eastAsia="바탕체"/>
          <w:b/>
          <w:i/>
          <w:lang w:val="en-US" w:eastAsia="ko-KR"/>
        </w:rPr>
        <w:t>rence handling, f</w:t>
      </w:r>
      <w:r w:rsidRPr="00060F2B">
        <w:rPr>
          <w:rFonts w:eastAsia="바탕체"/>
          <w:b/>
          <w:i/>
          <w:lang w:val="en-US" w:eastAsia="ko-KR"/>
        </w:rPr>
        <w:t xml:space="preserve">ollowings can be studied. </w:t>
      </w:r>
    </w:p>
    <w:p w14:paraId="7B507C1B" w14:textId="77777777" w:rsidR="008577D2" w:rsidRPr="00060F2B" w:rsidRDefault="008577D2" w:rsidP="008577D2">
      <w:pPr>
        <w:pStyle w:val="ac"/>
        <w:numPr>
          <w:ilvl w:val="0"/>
          <w:numId w:val="45"/>
        </w:numPr>
        <w:ind w:leftChars="0"/>
        <w:rPr>
          <w:b/>
          <w:i/>
          <w:lang w:eastAsia="ko-KR"/>
        </w:rPr>
      </w:pPr>
      <w:r w:rsidRPr="00060F2B">
        <w:rPr>
          <w:b/>
          <w:i/>
          <w:lang w:eastAsia="ko-KR"/>
        </w:rPr>
        <w:t xml:space="preserve">Interference management schemes (e.g., long-term CLI measurement, scheduling, link adaption, power control, </w:t>
      </w:r>
      <w:proofErr w:type="spellStart"/>
      <w:r w:rsidRPr="00060F2B">
        <w:rPr>
          <w:b/>
          <w:i/>
          <w:lang w:eastAsia="ko-KR"/>
        </w:rPr>
        <w:t>etc</w:t>
      </w:r>
      <w:proofErr w:type="spellEnd"/>
      <w:r w:rsidRPr="00060F2B">
        <w:rPr>
          <w:b/>
          <w:i/>
          <w:lang w:eastAsia="ko-KR"/>
        </w:rPr>
        <w:t>) for handling inter-</w:t>
      </w:r>
      <w:proofErr w:type="spellStart"/>
      <w:r w:rsidRPr="00060F2B">
        <w:rPr>
          <w:b/>
          <w:i/>
          <w:lang w:eastAsia="ko-KR"/>
        </w:rPr>
        <w:t>subband</w:t>
      </w:r>
      <w:proofErr w:type="spellEnd"/>
      <w:r w:rsidRPr="00060F2B">
        <w:rPr>
          <w:b/>
          <w:i/>
          <w:lang w:eastAsia="ko-KR"/>
        </w:rPr>
        <w:t xml:space="preserve"> emission and/or intra-</w:t>
      </w:r>
      <w:proofErr w:type="spellStart"/>
      <w:r w:rsidRPr="00060F2B">
        <w:rPr>
          <w:b/>
          <w:i/>
          <w:lang w:eastAsia="ko-KR"/>
        </w:rPr>
        <w:t>subband</w:t>
      </w:r>
      <w:proofErr w:type="spellEnd"/>
      <w:r w:rsidRPr="00060F2B">
        <w:rPr>
          <w:b/>
          <w:i/>
          <w:lang w:eastAsia="ko-KR"/>
        </w:rPr>
        <w:t xml:space="preserve"> CLI from aggressor </w:t>
      </w:r>
      <w:proofErr w:type="spellStart"/>
      <w:r w:rsidRPr="00060F2B">
        <w:rPr>
          <w:b/>
          <w:i/>
          <w:lang w:eastAsia="ko-KR"/>
        </w:rPr>
        <w:t>gNB</w:t>
      </w:r>
      <w:proofErr w:type="spellEnd"/>
    </w:p>
    <w:p w14:paraId="59B612D7" w14:textId="77777777" w:rsidR="008577D2" w:rsidRPr="00060F2B" w:rsidRDefault="008577D2" w:rsidP="008577D2">
      <w:pPr>
        <w:pStyle w:val="ac"/>
        <w:numPr>
          <w:ilvl w:val="0"/>
          <w:numId w:val="45"/>
        </w:numPr>
        <w:ind w:leftChars="0"/>
        <w:rPr>
          <w:b/>
          <w:i/>
          <w:lang w:eastAsia="ko-KR"/>
        </w:rPr>
      </w:pPr>
      <w:r w:rsidRPr="00060F2B">
        <w:rPr>
          <w:b/>
          <w:i/>
          <w:lang w:eastAsia="ko-KR"/>
        </w:rPr>
        <w:t>L1/L2 based CLI measurement and reporting for intra-cell UE2UE CLI management</w:t>
      </w:r>
    </w:p>
    <w:p w14:paraId="2C139538" w14:textId="77777777" w:rsidR="00AF46F0" w:rsidRPr="008577D2" w:rsidRDefault="00AF46F0" w:rsidP="00AF46F0">
      <w:pPr>
        <w:rPr>
          <w:lang w:eastAsia="ko-KR"/>
        </w:rPr>
      </w:pPr>
    </w:p>
    <w:p w14:paraId="06505599" w14:textId="77777777" w:rsidR="00AF46F0" w:rsidRPr="00D83280" w:rsidRDefault="00AF46F0" w:rsidP="00AF46F0">
      <w:pPr>
        <w:rPr>
          <w:rFonts w:eastAsia="바탕체"/>
          <w:b/>
          <w:u w:val="single"/>
          <w:lang w:val="en-US" w:eastAsia="ko-KR"/>
        </w:rPr>
      </w:pPr>
      <w:r w:rsidRPr="00D83280">
        <w:rPr>
          <w:rFonts w:eastAsia="바탕체"/>
          <w:b/>
          <w:u w:val="single"/>
          <w:lang w:val="en-US" w:eastAsia="ko-KR"/>
        </w:rPr>
        <w:t>Self-Interference Cancellation/Mitigation</w:t>
      </w:r>
    </w:p>
    <w:p w14:paraId="2151F2A4" w14:textId="77777777" w:rsidR="008577D2" w:rsidRPr="00D83280" w:rsidRDefault="008577D2" w:rsidP="008577D2">
      <w:pPr>
        <w:rPr>
          <w:rFonts w:eastAsia="바탕체"/>
          <w:b/>
          <w:i/>
          <w:lang w:val="en-US" w:eastAsia="ko-KR"/>
        </w:rPr>
      </w:pPr>
      <w:r w:rsidRPr="00D83280">
        <w:rPr>
          <w:rFonts w:eastAsia="바탕체" w:hint="eastAsia"/>
          <w:b/>
          <w:i/>
          <w:lang w:val="en-US" w:eastAsia="ko-KR"/>
        </w:rPr>
        <w:t xml:space="preserve">Proposal </w:t>
      </w:r>
      <w:r>
        <w:rPr>
          <w:rFonts w:eastAsia="바탕체"/>
          <w:b/>
          <w:i/>
          <w:lang w:val="en-US" w:eastAsia="ko-KR"/>
        </w:rPr>
        <w:t>15</w:t>
      </w:r>
      <w:r w:rsidRPr="00D83280">
        <w:rPr>
          <w:rFonts w:eastAsia="바탕체" w:hint="eastAsia"/>
          <w:b/>
          <w:i/>
          <w:lang w:val="en-US" w:eastAsia="ko-KR"/>
        </w:rPr>
        <w:t>:</w:t>
      </w:r>
      <w:r w:rsidRPr="00D83280">
        <w:rPr>
          <w:rFonts w:eastAsia="바탕체"/>
          <w:b/>
          <w:i/>
          <w:lang w:val="en-US" w:eastAsia="ko-KR"/>
        </w:rPr>
        <w:t xml:space="preserve"> </w:t>
      </w:r>
      <w:r>
        <w:rPr>
          <w:rFonts w:eastAsia="바탕체"/>
          <w:b/>
          <w:i/>
          <w:lang w:val="en-US" w:eastAsia="ko-KR"/>
        </w:rPr>
        <w:t>For s</w:t>
      </w:r>
      <w:r w:rsidRPr="00D83280">
        <w:rPr>
          <w:rFonts w:eastAsia="바탕체"/>
          <w:b/>
          <w:i/>
          <w:lang w:val="en-US" w:eastAsia="ko-KR"/>
        </w:rPr>
        <w:t xml:space="preserve">elf-Interference cancellation/mitigation method </w:t>
      </w:r>
      <w:r>
        <w:rPr>
          <w:rFonts w:eastAsia="바탕체"/>
          <w:b/>
          <w:i/>
          <w:lang w:val="en-US" w:eastAsia="ko-KR"/>
        </w:rPr>
        <w:t>for SB-FD, f</w:t>
      </w:r>
      <w:r w:rsidRPr="00D83280">
        <w:rPr>
          <w:rFonts w:eastAsia="바탕체"/>
          <w:b/>
          <w:i/>
          <w:lang w:val="en-US" w:eastAsia="ko-KR"/>
        </w:rPr>
        <w:t xml:space="preserve">ollowings can be studied. </w:t>
      </w:r>
    </w:p>
    <w:p w14:paraId="5FD65039" w14:textId="77777777" w:rsidR="008577D2" w:rsidRPr="00D83280" w:rsidRDefault="008577D2" w:rsidP="008577D2">
      <w:pPr>
        <w:pStyle w:val="ac"/>
        <w:numPr>
          <w:ilvl w:val="0"/>
          <w:numId w:val="46"/>
        </w:numPr>
        <w:ind w:leftChars="0"/>
        <w:rPr>
          <w:b/>
          <w:i/>
          <w:lang w:val="en-US" w:eastAsia="ko-KR"/>
        </w:rPr>
      </w:pPr>
      <w:r w:rsidRPr="00D83280">
        <w:rPr>
          <w:rFonts w:eastAsia="바탕체"/>
          <w:b/>
          <w:i/>
          <w:lang w:val="en-US" w:eastAsia="ko-KR"/>
        </w:rPr>
        <w:lastRenderedPageBreak/>
        <w:t>Simultaneous beam management for DL transmission and UL reception</w:t>
      </w:r>
    </w:p>
    <w:p w14:paraId="3BD081F5" w14:textId="77777777" w:rsidR="008577D2" w:rsidRPr="00D83280" w:rsidRDefault="008577D2" w:rsidP="008577D2">
      <w:pPr>
        <w:pStyle w:val="ac"/>
        <w:numPr>
          <w:ilvl w:val="0"/>
          <w:numId w:val="46"/>
        </w:numPr>
        <w:ind w:leftChars="0"/>
        <w:rPr>
          <w:b/>
          <w:i/>
          <w:lang w:val="en-US" w:eastAsia="ko-KR"/>
        </w:rPr>
      </w:pPr>
      <w:r w:rsidRPr="00D83280">
        <w:rPr>
          <w:rFonts w:eastAsia="바탕체"/>
          <w:b/>
          <w:i/>
          <w:lang w:val="en-US" w:eastAsia="ko-KR"/>
        </w:rPr>
        <w:t>Simultaneous power control for DL transmission and UL reception</w:t>
      </w:r>
    </w:p>
    <w:p w14:paraId="49167962" w14:textId="77777777" w:rsidR="008577D2" w:rsidRPr="00D83280" w:rsidRDefault="008577D2" w:rsidP="008577D2">
      <w:pPr>
        <w:pStyle w:val="ac"/>
        <w:numPr>
          <w:ilvl w:val="0"/>
          <w:numId w:val="46"/>
        </w:numPr>
        <w:ind w:leftChars="0"/>
        <w:rPr>
          <w:b/>
          <w:i/>
          <w:lang w:val="en-US" w:eastAsia="ko-KR"/>
        </w:rPr>
      </w:pPr>
      <w:proofErr w:type="spellStart"/>
      <w:proofErr w:type="gramStart"/>
      <w:r w:rsidRPr="00D83280">
        <w:rPr>
          <w:rFonts w:eastAsia="바탕체"/>
          <w:b/>
          <w:i/>
          <w:lang w:val="en-US" w:eastAsia="ko-KR"/>
        </w:rPr>
        <w:t>gNB</w:t>
      </w:r>
      <w:proofErr w:type="spellEnd"/>
      <w:proofErr w:type="gramEnd"/>
      <w:r w:rsidRPr="00D83280">
        <w:rPr>
          <w:rFonts w:eastAsia="바탕체"/>
          <w:b/>
          <w:i/>
          <w:lang w:val="en-US" w:eastAsia="ko-KR"/>
        </w:rPr>
        <w:t xml:space="preserve"> implementation for Self-Interference cancellation/mitigation (e.g., antenna separation, RF level SI cancellation, baseband level SI cancellation, </w:t>
      </w:r>
      <w:proofErr w:type="spellStart"/>
      <w:r w:rsidRPr="00D83280">
        <w:rPr>
          <w:rFonts w:eastAsia="바탕체"/>
          <w:b/>
          <w:i/>
          <w:lang w:val="en-US" w:eastAsia="ko-KR"/>
        </w:rPr>
        <w:t>subband</w:t>
      </w:r>
      <w:proofErr w:type="spellEnd"/>
      <w:r w:rsidRPr="00D83280">
        <w:rPr>
          <w:rFonts w:eastAsia="바탕체"/>
          <w:b/>
          <w:i/>
          <w:lang w:val="en-US" w:eastAsia="ko-KR"/>
        </w:rPr>
        <w:t xml:space="preserve"> filtering, etc.)</w:t>
      </w:r>
    </w:p>
    <w:p w14:paraId="412F7154" w14:textId="77777777" w:rsidR="00AF46F0" w:rsidRPr="008577D2" w:rsidRDefault="00AF46F0" w:rsidP="00AF46F0">
      <w:pPr>
        <w:rPr>
          <w:lang w:val="en-US" w:eastAsia="ko-KR"/>
        </w:rPr>
      </w:pPr>
    </w:p>
    <w:p w14:paraId="263DCDDC" w14:textId="0BB011B3" w:rsidR="00AF46F0" w:rsidRPr="00AF46F0" w:rsidRDefault="00ED5609" w:rsidP="00965BFD">
      <w:pPr>
        <w:rPr>
          <w:b/>
          <w:sz w:val="24"/>
          <w:lang w:val="en-US" w:eastAsia="ko-KR"/>
        </w:rPr>
      </w:pPr>
      <w:r>
        <w:rPr>
          <w:rFonts w:cs="Arial"/>
          <w:b/>
          <w:sz w:val="24"/>
          <w:szCs w:val="28"/>
        </w:rPr>
        <w:t>3</w:t>
      </w:r>
      <w:r w:rsidR="00AF46F0">
        <w:rPr>
          <w:rFonts w:cs="Arial"/>
          <w:b/>
          <w:sz w:val="24"/>
          <w:szCs w:val="28"/>
        </w:rPr>
        <w:t xml:space="preserve">. </w:t>
      </w:r>
      <w:r w:rsidR="00AF46F0" w:rsidRPr="00AF46F0">
        <w:rPr>
          <w:rFonts w:cs="Arial"/>
          <w:b/>
          <w:sz w:val="24"/>
          <w:szCs w:val="28"/>
        </w:rPr>
        <w:t>MIMO operation</w:t>
      </w:r>
    </w:p>
    <w:p w14:paraId="7C64EF9A" w14:textId="77777777" w:rsidR="008577D2" w:rsidRPr="0009345C" w:rsidRDefault="008577D2" w:rsidP="008577D2">
      <w:pPr>
        <w:rPr>
          <w:rFonts w:eastAsia="바탕체"/>
          <w:lang w:eastAsia="ko-KR"/>
        </w:rPr>
      </w:pPr>
      <w:r w:rsidRPr="008F6886">
        <w:rPr>
          <w:rFonts w:eastAsia="바탕체" w:hint="eastAsia"/>
          <w:b/>
          <w:i/>
          <w:lang w:val="en-US" w:eastAsia="ko-KR"/>
        </w:rPr>
        <w:t xml:space="preserve">Proposal </w:t>
      </w:r>
      <w:r>
        <w:rPr>
          <w:rFonts w:eastAsia="바탕체"/>
          <w:b/>
          <w:i/>
          <w:lang w:val="en-US" w:eastAsia="ko-KR"/>
        </w:rPr>
        <w:t>16</w:t>
      </w:r>
      <w:r w:rsidRPr="008F6886">
        <w:rPr>
          <w:rFonts w:eastAsia="바탕체" w:hint="eastAsia"/>
          <w:b/>
          <w:i/>
          <w:lang w:val="en-US" w:eastAsia="ko-KR"/>
        </w:rPr>
        <w:t>:</w:t>
      </w:r>
      <w:r w:rsidRPr="008F6886">
        <w:rPr>
          <w:rFonts w:eastAsia="바탕체"/>
          <w:b/>
          <w:i/>
          <w:lang w:val="en-US" w:eastAsia="ko-KR"/>
        </w:rPr>
        <w:t xml:space="preserve"> Study </w:t>
      </w:r>
      <w:r w:rsidRPr="008F6886">
        <w:rPr>
          <w:rFonts w:eastAsia="바탕체"/>
          <w:b/>
          <w:i/>
          <w:lang w:eastAsia="ko-KR"/>
        </w:rPr>
        <w:t>whether</w:t>
      </w:r>
      <w:r w:rsidRPr="008F6886">
        <w:rPr>
          <w:rFonts w:eastAsia="바탕체" w:hint="eastAsia"/>
          <w:b/>
          <w:i/>
          <w:lang w:eastAsia="ko-KR"/>
        </w:rPr>
        <w:t xml:space="preserve"> </w:t>
      </w:r>
      <w:r w:rsidRPr="008F6886">
        <w:rPr>
          <w:rFonts w:eastAsia="바탕체"/>
          <w:b/>
          <w:i/>
          <w:lang w:eastAsia="ko-KR"/>
        </w:rPr>
        <w:t xml:space="preserve">MIMO related configuration (e.g., </w:t>
      </w:r>
      <w:r w:rsidRPr="008F6886">
        <w:rPr>
          <w:rFonts w:eastAsia="바탕체" w:hint="eastAsia"/>
          <w:b/>
          <w:i/>
          <w:lang w:eastAsia="ko-KR"/>
        </w:rPr>
        <w:t xml:space="preserve">antenna </w:t>
      </w:r>
      <w:r w:rsidRPr="008F6886">
        <w:rPr>
          <w:rFonts w:eastAsia="바탕체"/>
          <w:b/>
          <w:i/>
          <w:lang w:eastAsia="ko-KR"/>
        </w:rPr>
        <w:t>configuration,</w:t>
      </w:r>
      <w:r w:rsidRPr="008F6886">
        <w:rPr>
          <w:rFonts w:eastAsia="바탕체" w:hint="eastAsia"/>
          <w:b/>
          <w:i/>
          <w:lang w:eastAsia="ko-KR"/>
        </w:rPr>
        <w:t xml:space="preserve"> beam </w:t>
      </w:r>
      <w:r w:rsidRPr="008F6886">
        <w:rPr>
          <w:rFonts w:eastAsia="바탕체"/>
          <w:b/>
          <w:i/>
          <w:lang w:eastAsia="ko-KR"/>
        </w:rPr>
        <w:t>management, power control, CSI measurement/report, reference signal, etc.)</w:t>
      </w:r>
      <w:r w:rsidRPr="008F6886">
        <w:rPr>
          <w:rFonts w:eastAsia="바탕체" w:hint="eastAsia"/>
          <w:b/>
          <w:i/>
          <w:lang w:eastAsia="ko-KR"/>
        </w:rPr>
        <w:t xml:space="preserve"> can be</w:t>
      </w:r>
      <w:r w:rsidRPr="008F6886">
        <w:rPr>
          <w:rFonts w:eastAsia="바탕체"/>
          <w:b/>
          <w:i/>
          <w:lang w:eastAsia="ko-KR"/>
        </w:rPr>
        <w:t xml:space="preserve"> differently applied a</w:t>
      </w:r>
      <w:r w:rsidRPr="008F6886">
        <w:rPr>
          <w:rFonts w:eastAsia="바탕체" w:hint="eastAsia"/>
          <w:b/>
          <w:i/>
          <w:lang w:eastAsia="ko-KR"/>
        </w:rPr>
        <w:t>ccording to duplex scheme</w:t>
      </w:r>
      <w:r w:rsidRPr="008F6886">
        <w:rPr>
          <w:rFonts w:eastAsia="바탕체"/>
          <w:b/>
          <w:i/>
          <w:lang w:eastAsia="ko-KR"/>
        </w:rPr>
        <w:t>s (i.e., HD TDD and SB-FD)</w:t>
      </w:r>
      <w:r w:rsidRPr="008F6886">
        <w:rPr>
          <w:rFonts w:eastAsia="바탕체" w:hint="eastAsia"/>
          <w:b/>
          <w:i/>
          <w:lang w:eastAsia="ko-KR"/>
        </w:rPr>
        <w:t xml:space="preserve"> operated in </w:t>
      </w:r>
      <w:proofErr w:type="spellStart"/>
      <w:r w:rsidRPr="008F6886">
        <w:rPr>
          <w:rFonts w:eastAsia="바탕체" w:hint="eastAsia"/>
          <w:b/>
          <w:i/>
          <w:lang w:eastAsia="ko-KR"/>
        </w:rPr>
        <w:t>gNB</w:t>
      </w:r>
      <w:proofErr w:type="spellEnd"/>
      <w:r w:rsidRPr="008F6886">
        <w:rPr>
          <w:rFonts w:eastAsia="바탕체" w:hint="eastAsia"/>
          <w:b/>
          <w:i/>
          <w:lang w:eastAsia="ko-KR"/>
        </w:rPr>
        <w:t xml:space="preserve"> side</w:t>
      </w:r>
      <w:r w:rsidRPr="008F6886">
        <w:rPr>
          <w:rFonts w:eastAsia="바탕체"/>
          <w:b/>
          <w:i/>
          <w:lang w:eastAsia="ko-KR"/>
        </w:rPr>
        <w:t>.</w:t>
      </w:r>
    </w:p>
    <w:p w14:paraId="082A4B50" w14:textId="77777777" w:rsidR="00AF46F0" w:rsidRPr="008577D2" w:rsidRDefault="00AF46F0" w:rsidP="00965BFD">
      <w:pPr>
        <w:rPr>
          <w:b/>
          <w:lang w:eastAsia="ko-KR"/>
        </w:rPr>
      </w:pPr>
    </w:p>
    <w:p w14:paraId="432F0038" w14:textId="77777777" w:rsidR="003C360B" w:rsidRPr="007E7A38" w:rsidRDefault="003C360B" w:rsidP="003C360B">
      <w:pPr>
        <w:pStyle w:val="1"/>
      </w:pPr>
      <w:r w:rsidRPr="007E7A38">
        <w:rPr>
          <w:rFonts w:hint="eastAsia"/>
        </w:rPr>
        <w:t>Reference</w:t>
      </w:r>
    </w:p>
    <w:p w14:paraId="7EEEF22C" w14:textId="3D8AB287" w:rsidR="00071AA2" w:rsidRPr="007E7A38" w:rsidRDefault="00E70AB6" w:rsidP="0057287E">
      <w:pPr>
        <w:numPr>
          <w:ilvl w:val="0"/>
          <w:numId w:val="26"/>
        </w:numPr>
        <w:tabs>
          <w:tab w:val="num" w:pos="942"/>
        </w:tabs>
        <w:overflowPunct/>
        <w:autoSpaceDE/>
        <w:autoSpaceDN/>
        <w:adjustRightInd/>
        <w:spacing w:before="50" w:afterLines="50" w:line="240" w:lineRule="atLeast"/>
        <w:textAlignment w:val="auto"/>
        <w:rPr>
          <w:lang w:val="en-US" w:eastAsia="ko-KR"/>
        </w:rPr>
      </w:pPr>
      <w:r>
        <w:rPr>
          <w:kern w:val="2"/>
          <w:lang w:eastAsia="ko-KR"/>
        </w:rPr>
        <w:t>CMCC</w:t>
      </w:r>
      <w:r w:rsidR="00071AA2">
        <w:rPr>
          <w:kern w:val="2"/>
          <w:lang w:eastAsia="ko-KR"/>
        </w:rPr>
        <w:t xml:space="preserve">, “New SI: Study on </w:t>
      </w:r>
      <w:r>
        <w:rPr>
          <w:kern w:val="2"/>
          <w:lang w:eastAsia="ko-KR"/>
        </w:rPr>
        <w:t>evolution of NR duplex operation</w:t>
      </w:r>
      <w:r w:rsidR="00071AA2">
        <w:rPr>
          <w:kern w:val="2"/>
          <w:lang w:eastAsia="ko-KR"/>
        </w:rPr>
        <w:t>,” RP-213</w:t>
      </w:r>
      <w:r>
        <w:rPr>
          <w:kern w:val="2"/>
          <w:lang w:eastAsia="ko-KR"/>
        </w:rPr>
        <w:t>591</w:t>
      </w:r>
      <w:r w:rsidR="00071AA2">
        <w:rPr>
          <w:kern w:val="2"/>
          <w:lang w:eastAsia="ko-KR"/>
        </w:rPr>
        <w:t>, e-Meeting, December 6th – 17th, 2021</w:t>
      </w:r>
    </w:p>
    <w:p w14:paraId="0ADF7834" w14:textId="454A3D58" w:rsidR="007E7A38" w:rsidRPr="008F6886" w:rsidRDefault="007E7A38" w:rsidP="007E7A38">
      <w:pPr>
        <w:numPr>
          <w:ilvl w:val="0"/>
          <w:numId w:val="26"/>
        </w:numPr>
        <w:tabs>
          <w:tab w:val="num" w:pos="942"/>
        </w:tabs>
        <w:overflowPunct/>
        <w:autoSpaceDE/>
        <w:autoSpaceDN/>
        <w:adjustRightInd/>
        <w:spacing w:before="50" w:afterLines="50" w:line="240" w:lineRule="atLeast"/>
        <w:textAlignment w:val="auto"/>
        <w:rPr>
          <w:lang w:val="en-US" w:eastAsia="ko-KR"/>
        </w:rPr>
      </w:pPr>
      <w:r>
        <w:rPr>
          <w:kern w:val="2"/>
          <w:lang w:eastAsia="ko-KR"/>
        </w:rPr>
        <w:t>LG Electronics, “</w:t>
      </w:r>
      <w:r w:rsidRPr="007E7A38">
        <w:rPr>
          <w:kern w:val="2"/>
          <w:lang w:eastAsia="ko-KR"/>
        </w:rPr>
        <w:t>Study on Evaluation for NR duplex evolution</w:t>
      </w:r>
      <w:r>
        <w:rPr>
          <w:kern w:val="2"/>
          <w:lang w:eastAsia="ko-KR"/>
        </w:rPr>
        <w:t>,”</w:t>
      </w:r>
      <w:r w:rsidRPr="007E7A38">
        <w:t xml:space="preserve"> </w:t>
      </w:r>
      <w:r w:rsidRPr="007E7A38">
        <w:rPr>
          <w:kern w:val="2"/>
          <w:lang w:eastAsia="ko-KR"/>
        </w:rPr>
        <w:t>R1-2204529</w:t>
      </w:r>
      <w:r>
        <w:rPr>
          <w:kern w:val="2"/>
          <w:lang w:eastAsia="ko-KR"/>
        </w:rPr>
        <w:t xml:space="preserve">, </w:t>
      </w:r>
      <w:r w:rsidRPr="007E7A38">
        <w:rPr>
          <w:kern w:val="2"/>
          <w:lang w:eastAsia="ko-KR"/>
        </w:rPr>
        <w:t>e-Meeting, May 9th – 20th, 2022</w:t>
      </w:r>
    </w:p>
    <w:p w14:paraId="350CE729" w14:textId="6114310D" w:rsidR="008F6886" w:rsidRPr="00F701F9" w:rsidRDefault="00EE20EF" w:rsidP="007E7A38">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kern w:val="2"/>
          <w:lang w:eastAsia="ko-KR"/>
        </w:rPr>
        <w:t xml:space="preserve">3GPP RAN1 </w:t>
      </w:r>
      <w:r w:rsidR="008F6886">
        <w:rPr>
          <w:kern w:val="2"/>
          <w:lang w:eastAsia="ko-KR"/>
        </w:rPr>
        <w:t>Chair’s note in RAN1#109-e meeting</w:t>
      </w:r>
    </w:p>
    <w:p w14:paraId="40603408" w14:textId="4BBC64F0" w:rsidR="001F6522" w:rsidRPr="00181806" w:rsidRDefault="001F6522" w:rsidP="001F6522">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kern w:val="2"/>
          <w:lang w:eastAsia="ko-KR"/>
        </w:rPr>
        <w:t xml:space="preserve">3GPP RAN1 </w:t>
      </w:r>
      <w:r>
        <w:rPr>
          <w:kern w:val="2"/>
          <w:lang w:eastAsia="ko-KR"/>
        </w:rPr>
        <w:t>Chair’s note in RAN1#110 meeting</w:t>
      </w:r>
    </w:p>
    <w:p w14:paraId="56A12CC5" w14:textId="339E416A" w:rsidR="00181806" w:rsidRPr="00F701F9" w:rsidRDefault="00181806" w:rsidP="00181806">
      <w:pPr>
        <w:numPr>
          <w:ilvl w:val="0"/>
          <w:numId w:val="26"/>
        </w:numPr>
        <w:tabs>
          <w:tab w:val="num" w:pos="942"/>
        </w:tabs>
        <w:overflowPunct/>
        <w:autoSpaceDE/>
        <w:autoSpaceDN/>
        <w:adjustRightInd/>
        <w:spacing w:before="50" w:afterLines="50" w:line="240" w:lineRule="atLeast"/>
        <w:textAlignment w:val="auto"/>
        <w:rPr>
          <w:lang w:val="en-US" w:eastAsia="ko-KR"/>
        </w:rPr>
      </w:pPr>
      <w:r w:rsidRPr="00181806">
        <w:rPr>
          <w:lang w:val="en-US" w:eastAsia="ko-KR"/>
        </w:rPr>
        <w:t>LG Electronics, "On the scope of Rel-18 study for full duplex operation</w:t>
      </w:r>
      <w:r>
        <w:rPr>
          <w:lang w:val="en-US" w:eastAsia="ko-KR"/>
        </w:rPr>
        <w:t>,"</w:t>
      </w:r>
      <w:r w:rsidRPr="00181806">
        <w:rPr>
          <w:lang w:val="en-US" w:eastAsia="ko-KR"/>
        </w:rPr>
        <w:t xml:space="preserve"> RP-211810</w:t>
      </w:r>
      <w:r>
        <w:rPr>
          <w:lang w:val="en-US" w:eastAsia="ko-KR"/>
        </w:rPr>
        <w:t xml:space="preserve">, </w:t>
      </w:r>
      <w:r>
        <w:rPr>
          <w:rFonts w:hint="eastAsia"/>
          <w:lang w:val="en-US" w:eastAsia="ko-KR"/>
        </w:rPr>
        <w:t>RAN#93-e, September 13</w:t>
      </w:r>
      <w:r w:rsidRPr="00181806">
        <w:rPr>
          <w:rFonts w:hint="eastAsia"/>
          <w:vertAlign w:val="superscript"/>
          <w:lang w:val="en-US" w:eastAsia="ko-KR"/>
        </w:rPr>
        <w:t>th</w:t>
      </w:r>
      <w:r>
        <w:rPr>
          <w:rFonts w:hint="eastAsia"/>
          <w:lang w:val="en-US" w:eastAsia="ko-KR"/>
        </w:rPr>
        <w:t xml:space="preserve"> </w:t>
      </w:r>
      <w:r>
        <w:rPr>
          <w:lang w:val="en-US" w:eastAsia="ko-KR"/>
        </w:rPr>
        <w:t>– 17</w:t>
      </w:r>
      <w:r w:rsidRPr="00181806">
        <w:rPr>
          <w:vertAlign w:val="superscript"/>
          <w:lang w:val="en-US" w:eastAsia="ko-KR"/>
        </w:rPr>
        <w:t>th</w:t>
      </w:r>
      <w:r>
        <w:rPr>
          <w:lang w:val="en-US" w:eastAsia="ko-KR"/>
        </w:rPr>
        <w:t>, 2021</w:t>
      </w:r>
    </w:p>
    <w:p w14:paraId="6DE9C916" w14:textId="77777777" w:rsidR="001842E6" w:rsidRPr="001F6522" w:rsidRDefault="001842E6" w:rsidP="00124837">
      <w:pPr>
        <w:tabs>
          <w:tab w:val="num" w:pos="942"/>
        </w:tabs>
        <w:overflowPunct/>
        <w:autoSpaceDE/>
        <w:autoSpaceDN/>
        <w:adjustRightInd/>
        <w:spacing w:before="50" w:afterLines="50" w:line="240" w:lineRule="atLeast"/>
        <w:textAlignment w:val="auto"/>
        <w:rPr>
          <w:lang w:val="en-US" w:eastAsia="ko-KR"/>
        </w:rPr>
      </w:pPr>
    </w:p>
    <w:p w14:paraId="64478333" w14:textId="77777777" w:rsidR="00B841E7" w:rsidRPr="001F6522" w:rsidRDefault="00B841E7" w:rsidP="00B841E7">
      <w:pPr>
        <w:rPr>
          <w:b/>
          <w:i/>
          <w:lang w:val="en-US" w:eastAsia="ko-KR"/>
        </w:rPr>
      </w:pPr>
    </w:p>
    <w:p w14:paraId="268119A4" w14:textId="3232C05E" w:rsidR="00B841E7" w:rsidRPr="007E7A38" w:rsidRDefault="00AF46F0" w:rsidP="00B841E7">
      <w:pPr>
        <w:pStyle w:val="1"/>
        <w:numPr>
          <w:ilvl w:val="0"/>
          <w:numId w:val="0"/>
        </w:numPr>
        <w:ind w:left="432" w:hanging="432"/>
      </w:pPr>
      <w:r>
        <w:t>Annex</w:t>
      </w:r>
      <w:r w:rsidR="00B841E7">
        <w:t>. Agreements in RAN1#109-e</w:t>
      </w:r>
      <w:r w:rsidR="008F6886">
        <w:t xml:space="preserve"> meeting [3]</w:t>
      </w:r>
    </w:p>
    <w:p w14:paraId="44E5BBE2" w14:textId="77777777" w:rsidR="00B841E7" w:rsidRPr="00734B44" w:rsidRDefault="00B841E7" w:rsidP="00B841E7">
      <w:pPr>
        <w:rPr>
          <w:b/>
          <w:highlight w:val="green"/>
        </w:rPr>
      </w:pPr>
      <w:r w:rsidRPr="00734B44">
        <w:rPr>
          <w:b/>
          <w:highlight w:val="green"/>
        </w:rPr>
        <w:t>Agreement</w:t>
      </w:r>
    </w:p>
    <w:p w14:paraId="3C65A25F" w14:textId="77777777" w:rsidR="00B841E7" w:rsidRDefault="00B841E7" w:rsidP="00B841E7">
      <w:r>
        <w:t xml:space="preserve">Study whether/how to inform the UE of the time and/or frequency location of </w:t>
      </w:r>
      <w:proofErr w:type="spellStart"/>
      <w:r>
        <w:t>subbands</w:t>
      </w:r>
      <w:proofErr w:type="spellEnd"/>
      <w:r>
        <w:t xml:space="preserve"> that </w:t>
      </w:r>
      <w:proofErr w:type="spellStart"/>
      <w:r>
        <w:t>gNB</w:t>
      </w:r>
      <w:proofErr w:type="spellEnd"/>
      <w:r>
        <w:t xml:space="preserve"> would use for SBFD operation.</w:t>
      </w:r>
    </w:p>
    <w:p w14:paraId="31A3C067" w14:textId="77777777" w:rsidR="00E27A9D" w:rsidRPr="00CC0EE7" w:rsidRDefault="00E27A9D" w:rsidP="00E27A9D">
      <w:pPr>
        <w:rPr>
          <w:b/>
          <w:color w:val="000000"/>
        </w:rPr>
      </w:pPr>
      <w:r w:rsidRPr="00CC0EE7">
        <w:rPr>
          <w:b/>
          <w:color w:val="000000"/>
        </w:rPr>
        <w:t>Conclusion</w:t>
      </w:r>
    </w:p>
    <w:p w14:paraId="721903B6" w14:textId="77777777" w:rsidR="00E27A9D" w:rsidRPr="00F55A84" w:rsidRDefault="00E27A9D" w:rsidP="00E27A9D">
      <w:pPr>
        <w:jc w:val="left"/>
      </w:pPr>
      <w:r w:rsidRPr="00F55A84">
        <w:rPr>
          <w:rFonts w:hint="eastAsia"/>
        </w:rPr>
        <w:t>For discussion purpose</w:t>
      </w:r>
      <w:r w:rsidRPr="00F55A84">
        <w:t xml:space="preserve"> only</w:t>
      </w:r>
      <w:r w:rsidRPr="00F55A84">
        <w:rPr>
          <w:rFonts w:hint="eastAsia"/>
        </w:rPr>
        <w:t xml:space="preserve">, SBFD symbol is defined as symbol with </w:t>
      </w:r>
      <w:proofErr w:type="spellStart"/>
      <w:r w:rsidRPr="00F55A84">
        <w:rPr>
          <w:rFonts w:hint="eastAsia"/>
        </w:rPr>
        <w:t>subbands</w:t>
      </w:r>
      <w:proofErr w:type="spellEnd"/>
      <w:r w:rsidRPr="00F55A84">
        <w:rPr>
          <w:rFonts w:hint="eastAsia"/>
        </w:rPr>
        <w:t xml:space="preserve"> that </w:t>
      </w:r>
      <w:proofErr w:type="spellStart"/>
      <w:r w:rsidRPr="00F55A84">
        <w:rPr>
          <w:rFonts w:hint="eastAsia"/>
        </w:rPr>
        <w:t>gNB</w:t>
      </w:r>
      <w:proofErr w:type="spellEnd"/>
      <w:r w:rsidRPr="00F55A84">
        <w:rPr>
          <w:rFonts w:hint="eastAsia"/>
        </w:rPr>
        <w:t xml:space="preserve"> would use for SBFD operation</w:t>
      </w:r>
      <w:r w:rsidRPr="00F55A84">
        <w:t xml:space="preserve">. </w:t>
      </w:r>
    </w:p>
    <w:p w14:paraId="58AF7955" w14:textId="77777777" w:rsidR="007A019C" w:rsidRPr="007A019C" w:rsidRDefault="007A019C" w:rsidP="00B841E7">
      <w:pPr>
        <w:rPr>
          <w:rFonts w:eastAsia="SimSun"/>
        </w:rPr>
      </w:pPr>
    </w:p>
    <w:p w14:paraId="49EC51C4" w14:textId="77777777" w:rsidR="00B841E7" w:rsidRPr="00734B44" w:rsidRDefault="00B841E7" w:rsidP="00B841E7">
      <w:pPr>
        <w:rPr>
          <w:b/>
          <w:highlight w:val="green"/>
        </w:rPr>
      </w:pPr>
      <w:r w:rsidRPr="00734B44">
        <w:rPr>
          <w:b/>
          <w:highlight w:val="green"/>
        </w:rPr>
        <w:t>Agreement</w:t>
      </w:r>
    </w:p>
    <w:p w14:paraId="0A09A9F1" w14:textId="77777777" w:rsidR="00B841E7" w:rsidRDefault="00B841E7" w:rsidP="00B841E7">
      <w:r>
        <w:t xml:space="preserve">Study the impact/potential enhancements of resource allocation in symbols with </w:t>
      </w:r>
      <w:proofErr w:type="spellStart"/>
      <w:r>
        <w:t>subbands</w:t>
      </w:r>
      <w:proofErr w:type="spellEnd"/>
      <w:r>
        <w:t xml:space="preserve"> that </w:t>
      </w:r>
      <w:proofErr w:type="spellStart"/>
      <w:r>
        <w:t>gNB</w:t>
      </w:r>
      <w:proofErr w:type="spellEnd"/>
      <w:r>
        <w:t xml:space="preserve"> would use for SBFD operation.</w:t>
      </w:r>
    </w:p>
    <w:p w14:paraId="00A2A809" w14:textId="77777777" w:rsidR="00E27A9D" w:rsidRPr="00D43DFF" w:rsidRDefault="00E27A9D" w:rsidP="00E27A9D">
      <w:pPr>
        <w:rPr>
          <w:b/>
          <w:color w:val="000000"/>
        </w:rPr>
      </w:pPr>
      <w:r w:rsidRPr="00D43DFF">
        <w:rPr>
          <w:b/>
          <w:color w:val="000000"/>
        </w:rPr>
        <w:t>Conclusion</w:t>
      </w:r>
    </w:p>
    <w:p w14:paraId="7B150442" w14:textId="77777777" w:rsidR="00E27A9D" w:rsidRPr="0056192C" w:rsidRDefault="00E27A9D" w:rsidP="00E27A9D">
      <w:pPr>
        <w:jc w:val="left"/>
      </w:pPr>
      <w:r w:rsidRPr="00AA6904">
        <w:rPr>
          <w:rFonts w:hint="eastAsia"/>
        </w:rPr>
        <w:t>For discussion purpose,</w:t>
      </w:r>
      <w:r>
        <w:t xml:space="preserve"> for </w:t>
      </w:r>
      <w:r w:rsidRPr="00720F94">
        <w:rPr>
          <w:rFonts w:hint="eastAsia"/>
        </w:rPr>
        <w:t>SBFD</w:t>
      </w:r>
      <w:r w:rsidRPr="00720F94">
        <w:t xml:space="preserve"> operation within a TDD carrier</w:t>
      </w:r>
      <w:r>
        <w:t>,</w:t>
      </w:r>
      <w:r w:rsidRPr="00AA6904">
        <w:rPr>
          <w:rFonts w:hint="eastAsia"/>
        </w:rPr>
        <w:t xml:space="preserve"> </w:t>
      </w:r>
      <w:r>
        <w:t>a</w:t>
      </w:r>
      <w:r w:rsidRPr="00D93EDE">
        <w:t xml:space="preserve"> </w:t>
      </w:r>
      <w:r>
        <w:t xml:space="preserve">SBFD </w:t>
      </w:r>
      <w:proofErr w:type="spellStart"/>
      <w:r w:rsidRPr="00D93EDE">
        <w:t>subband</w:t>
      </w:r>
      <w:proofErr w:type="spellEnd"/>
      <w:r w:rsidRPr="00D93EDE">
        <w:t xml:space="preserve"> consists of </w:t>
      </w:r>
      <w:r>
        <w:t xml:space="preserve">1 RB or </w:t>
      </w:r>
      <w:r w:rsidRPr="00D93EDE">
        <w:t>a set of consecutive RBs for the same transmission direction.</w:t>
      </w:r>
    </w:p>
    <w:p w14:paraId="3E410634" w14:textId="77777777" w:rsidR="007A019C" w:rsidRPr="007A019C" w:rsidRDefault="007A019C" w:rsidP="00B841E7">
      <w:pPr>
        <w:rPr>
          <w:rFonts w:eastAsia="SimSun"/>
        </w:rPr>
      </w:pPr>
    </w:p>
    <w:p w14:paraId="56808CD3" w14:textId="77777777" w:rsidR="00B841E7" w:rsidRPr="00734B44" w:rsidRDefault="00B841E7" w:rsidP="00B841E7">
      <w:pPr>
        <w:rPr>
          <w:b/>
          <w:highlight w:val="green"/>
        </w:rPr>
      </w:pPr>
      <w:r w:rsidRPr="00734B44">
        <w:rPr>
          <w:b/>
          <w:highlight w:val="green"/>
        </w:rPr>
        <w:t>Agreement</w:t>
      </w:r>
    </w:p>
    <w:p w14:paraId="1CA75C5C" w14:textId="77777777" w:rsidR="00B841E7" w:rsidRPr="00720F94" w:rsidRDefault="00B841E7" w:rsidP="00B841E7">
      <w:r w:rsidRPr="00720F94">
        <w:t xml:space="preserve">At least study </w:t>
      </w:r>
      <w:r w:rsidRPr="00720F94">
        <w:rPr>
          <w:rFonts w:hint="eastAsia"/>
        </w:rPr>
        <w:t>SBFD</w:t>
      </w:r>
      <w:r w:rsidRPr="00720F94">
        <w:t xml:space="preserve"> operation within a TDD carrier</w:t>
      </w:r>
    </w:p>
    <w:p w14:paraId="0D2AEAAC" w14:textId="77777777" w:rsidR="00B841E7" w:rsidRDefault="00B841E7" w:rsidP="00B841E7"/>
    <w:p w14:paraId="42797870" w14:textId="77777777" w:rsidR="00B841E7" w:rsidRPr="00734B44" w:rsidRDefault="00B841E7" w:rsidP="00B841E7">
      <w:pPr>
        <w:rPr>
          <w:b/>
          <w:highlight w:val="green"/>
        </w:rPr>
      </w:pPr>
      <w:r w:rsidRPr="00734B44">
        <w:rPr>
          <w:b/>
          <w:highlight w:val="green"/>
        </w:rPr>
        <w:t>Agreement</w:t>
      </w:r>
    </w:p>
    <w:p w14:paraId="490E441E" w14:textId="77777777" w:rsidR="00B841E7" w:rsidRPr="008E1D15" w:rsidRDefault="00B841E7" w:rsidP="00B841E7">
      <w:r w:rsidRPr="008E1D15">
        <w:lastRenderedPageBreak/>
        <w:t xml:space="preserve">The time and frequency location of </w:t>
      </w:r>
      <w:proofErr w:type="spellStart"/>
      <w:r w:rsidRPr="008E1D15">
        <w:t>subbands</w:t>
      </w:r>
      <w:proofErr w:type="spellEnd"/>
      <w:r w:rsidRPr="008E1D15">
        <w:rPr>
          <w:rFonts w:hint="eastAsia"/>
        </w:rPr>
        <w:t xml:space="preserve"> within a TDD carrier</w:t>
      </w:r>
      <w:r w:rsidRPr="008E1D15">
        <w:t xml:space="preserve"> are not fixed in the specification.</w:t>
      </w:r>
    </w:p>
    <w:p w14:paraId="43580E29" w14:textId="77777777" w:rsidR="00B841E7" w:rsidRPr="00307214" w:rsidRDefault="00B841E7" w:rsidP="00B841E7">
      <w:pPr>
        <w:numPr>
          <w:ilvl w:val="0"/>
          <w:numId w:val="48"/>
        </w:numPr>
        <w:overflowPunct/>
        <w:autoSpaceDE/>
        <w:autoSpaceDN/>
        <w:adjustRightInd/>
        <w:spacing w:after="0"/>
        <w:jc w:val="left"/>
        <w:textAlignment w:val="auto"/>
      </w:pPr>
      <w:r w:rsidRPr="00307214">
        <w:t xml:space="preserve">Subject to any RAN4 guidance on minimum or maximum </w:t>
      </w:r>
      <w:proofErr w:type="spellStart"/>
      <w:r w:rsidRPr="00307214">
        <w:t>subband</w:t>
      </w:r>
      <w:proofErr w:type="spellEnd"/>
      <w:r w:rsidRPr="00307214">
        <w:t xml:space="preserve"> and </w:t>
      </w:r>
      <w:proofErr w:type="spellStart"/>
      <w:r w:rsidRPr="00307214">
        <w:t>guardband</w:t>
      </w:r>
      <w:proofErr w:type="spellEnd"/>
      <w:r w:rsidRPr="00307214">
        <w:t xml:space="preserve"> size and </w:t>
      </w:r>
      <w:proofErr w:type="spellStart"/>
      <w:r w:rsidRPr="00307214">
        <w:t>subband</w:t>
      </w:r>
      <w:proofErr w:type="spellEnd"/>
      <w:r w:rsidRPr="00307214">
        <w:t xml:space="preserve"> location within TDD carrier. </w:t>
      </w:r>
    </w:p>
    <w:p w14:paraId="24241DE0" w14:textId="77777777" w:rsidR="00B841E7" w:rsidRDefault="00B841E7" w:rsidP="00B841E7">
      <w:pPr>
        <w:numPr>
          <w:ilvl w:val="0"/>
          <w:numId w:val="48"/>
        </w:numPr>
        <w:overflowPunct/>
        <w:autoSpaceDE/>
        <w:autoSpaceDN/>
        <w:adjustRightInd/>
        <w:spacing w:after="0"/>
        <w:jc w:val="left"/>
        <w:textAlignment w:val="auto"/>
      </w:pPr>
      <w:r w:rsidRPr="00307214">
        <w:t xml:space="preserve">Note that whether the time and/or frequency location of </w:t>
      </w:r>
      <w:proofErr w:type="spellStart"/>
      <w:r w:rsidRPr="00307214">
        <w:t>subbands</w:t>
      </w:r>
      <w:proofErr w:type="spellEnd"/>
      <w:r w:rsidRPr="00307214">
        <w:t xml:space="preserve"> are informed to UE is separately discussed.</w:t>
      </w:r>
    </w:p>
    <w:p w14:paraId="3A53F0CA" w14:textId="77777777" w:rsidR="001F6522" w:rsidRDefault="001F6522" w:rsidP="001F6522">
      <w:pPr>
        <w:overflowPunct/>
        <w:autoSpaceDE/>
        <w:autoSpaceDN/>
        <w:adjustRightInd/>
        <w:spacing w:after="0"/>
        <w:jc w:val="left"/>
        <w:textAlignment w:val="auto"/>
      </w:pPr>
    </w:p>
    <w:p w14:paraId="34209300" w14:textId="77777777" w:rsidR="001F6522" w:rsidRPr="001F6522" w:rsidRDefault="001F6522" w:rsidP="001F6522">
      <w:pPr>
        <w:rPr>
          <w:b/>
          <w:i/>
          <w:lang w:val="en-US" w:eastAsia="ko-KR"/>
        </w:rPr>
      </w:pPr>
    </w:p>
    <w:p w14:paraId="60B440B0" w14:textId="4A75C420" w:rsidR="001F6522" w:rsidRPr="007E7A38" w:rsidRDefault="001F6522" w:rsidP="001F6522">
      <w:pPr>
        <w:pStyle w:val="1"/>
        <w:numPr>
          <w:ilvl w:val="0"/>
          <w:numId w:val="0"/>
        </w:numPr>
        <w:ind w:left="432" w:hanging="432"/>
      </w:pPr>
      <w:r>
        <w:t>Annex. Agreements in RAN1#110 meeting [4]</w:t>
      </w:r>
    </w:p>
    <w:p w14:paraId="06DAD5DD" w14:textId="77777777" w:rsidR="00A470F7" w:rsidRPr="00FA3065" w:rsidRDefault="00A470F7" w:rsidP="00A470F7">
      <w:pPr>
        <w:rPr>
          <w:b/>
          <w:highlight w:val="green"/>
        </w:rPr>
      </w:pPr>
      <w:r w:rsidRPr="00FA3065">
        <w:rPr>
          <w:b/>
          <w:highlight w:val="green"/>
        </w:rPr>
        <w:t>Agreement</w:t>
      </w:r>
    </w:p>
    <w:p w14:paraId="144B27E6" w14:textId="77777777" w:rsidR="00A470F7" w:rsidRPr="00AA447D" w:rsidRDefault="00A470F7" w:rsidP="00A470F7">
      <w:r w:rsidRPr="00AA447D">
        <w:t>Study the following alternatives</w:t>
      </w:r>
      <w:r w:rsidRPr="00FC36B4">
        <w:t xml:space="preserve"> </w:t>
      </w:r>
      <w:r w:rsidRPr="00AA447D">
        <w:t>with Alt 4 prioritized</w:t>
      </w:r>
      <w:r w:rsidRPr="00AA447D">
        <w:rPr>
          <w:rFonts w:hint="eastAsia"/>
        </w:rPr>
        <w:t>,</w:t>
      </w:r>
      <w:r w:rsidRPr="00AA447D">
        <w:t xml:space="preserve"> for SBFD operation at least for RRC_CONNECTED state.</w:t>
      </w:r>
    </w:p>
    <w:p w14:paraId="22466744" w14:textId="77777777" w:rsidR="00A470F7" w:rsidRPr="00CD55CF" w:rsidRDefault="00A470F7" w:rsidP="00A470F7">
      <w:pPr>
        <w:pStyle w:val="ac"/>
        <w:numPr>
          <w:ilvl w:val="0"/>
          <w:numId w:val="55"/>
        </w:numPr>
        <w:overflowPunct/>
        <w:autoSpaceDE/>
        <w:autoSpaceDN/>
        <w:adjustRightInd/>
        <w:spacing w:after="0"/>
        <w:ind w:leftChars="0"/>
        <w:textAlignment w:val="auto"/>
      </w:pPr>
      <w:r w:rsidRPr="00AA447D">
        <w:t>SBFD operation</w:t>
      </w:r>
      <w:r w:rsidRPr="00AA447D">
        <w:rPr>
          <w:bCs/>
        </w:rPr>
        <w:t xml:space="preserve"> Alt 1:</w:t>
      </w:r>
    </w:p>
    <w:p w14:paraId="01F464D6" w14:textId="77777777" w:rsidR="00A470F7" w:rsidRPr="00CD55CF" w:rsidRDefault="00A470F7" w:rsidP="00A470F7">
      <w:pPr>
        <w:pStyle w:val="ac"/>
        <w:numPr>
          <w:ilvl w:val="1"/>
          <w:numId w:val="55"/>
        </w:numPr>
        <w:overflowPunct/>
        <w:autoSpaceDE/>
        <w:autoSpaceDN/>
        <w:adjustRightInd/>
        <w:spacing w:after="0"/>
        <w:ind w:leftChars="0"/>
        <w:textAlignment w:val="auto"/>
      </w:pPr>
      <w:r w:rsidRPr="00CD55CF">
        <w:t xml:space="preserve">Time and frequency locations of </w:t>
      </w:r>
      <w:proofErr w:type="spellStart"/>
      <w:r w:rsidRPr="00CD55CF">
        <w:t>subbands</w:t>
      </w:r>
      <w:proofErr w:type="spellEnd"/>
      <w:r w:rsidRPr="00CD55CF">
        <w:t xml:space="preserve"> for SBFD operation are not known to UEs. </w:t>
      </w:r>
    </w:p>
    <w:p w14:paraId="17CD2403" w14:textId="77777777" w:rsidR="00A470F7" w:rsidRPr="00AA447D" w:rsidRDefault="00A470F7" w:rsidP="00A470F7">
      <w:pPr>
        <w:pStyle w:val="ac"/>
        <w:numPr>
          <w:ilvl w:val="1"/>
          <w:numId w:val="55"/>
        </w:numPr>
        <w:overflowPunct/>
        <w:autoSpaceDE/>
        <w:autoSpaceDN/>
        <w:adjustRightInd/>
        <w:spacing w:after="0"/>
        <w:ind w:leftChars="0"/>
        <w:textAlignment w:val="auto"/>
      </w:pPr>
      <w:r w:rsidRPr="00AA447D">
        <w:t xml:space="preserve">UE </w:t>
      </w:r>
      <w:proofErr w:type="spellStart"/>
      <w:r w:rsidRPr="00AA447D">
        <w:t>behaviors</w:t>
      </w:r>
      <w:proofErr w:type="spellEnd"/>
      <w:r w:rsidRPr="00AA447D">
        <w:t xml:space="preserve"> follow existing specifications without introducing new UE </w:t>
      </w:r>
      <w:proofErr w:type="spellStart"/>
      <w:r w:rsidRPr="00AA447D">
        <w:t>behaviors</w:t>
      </w:r>
      <w:proofErr w:type="spellEnd"/>
      <w:r w:rsidRPr="00AA447D">
        <w:t xml:space="preserve"> for SBFD operation at </w:t>
      </w:r>
      <w:proofErr w:type="spellStart"/>
      <w:r w:rsidRPr="00AA447D">
        <w:t>gNB</w:t>
      </w:r>
      <w:proofErr w:type="spellEnd"/>
      <w:r w:rsidRPr="00AA447D">
        <w:t xml:space="preserve"> side.</w:t>
      </w:r>
    </w:p>
    <w:p w14:paraId="33EB3865" w14:textId="77777777" w:rsidR="00A470F7" w:rsidRPr="00CD55CF" w:rsidRDefault="00A470F7" w:rsidP="00A470F7">
      <w:pPr>
        <w:pStyle w:val="ac"/>
        <w:numPr>
          <w:ilvl w:val="0"/>
          <w:numId w:val="55"/>
        </w:numPr>
        <w:overflowPunct/>
        <w:autoSpaceDE/>
        <w:autoSpaceDN/>
        <w:adjustRightInd/>
        <w:spacing w:after="0"/>
        <w:ind w:leftChars="0"/>
        <w:textAlignment w:val="auto"/>
      </w:pPr>
      <w:r w:rsidRPr="00AA447D">
        <w:t>SBFD operation</w:t>
      </w:r>
      <w:r w:rsidRPr="00CD55CF">
        <w:t xml:space="preserve"> Alt 2:</w:t>
      </w:r>
    </w:p>
    <w:p w14:paraId="61DF5919" w14:textId="77777777" w:rsidR="00A470F7" w:rsidRPr="00AA447D" w:rsidRDefault="00A470F7" w:rsidP="00A470F7">
      <w:pPr>
        <w:pStyle w:val="ac"/>
        <w:numPr>
          <w:ilvl w:val="1"/>
          <w:numId w:val="55"/>
        </w:numPr>
        <w:overflowPunct/>
        <w:autoSpaceDE/>
        <w:autoSpaceDN/>
        <w:adjustRightInd/>
        <w:spacing w:after="0"/>
        <w:ind w:leftChars="0"/>
        <w:textAlignment w:val="auto"/>
      </w:pPr>
      <w:r w:rsidRPr="00AA447D">
        <w:t xml:space="preserve">Time and frequency locations of </w:t>
      </w:r>
      <w:proofErr w:type="spellStart"/>
      <w:r w:rsidRPr="00AA447D">
        <w:t>subbands</w:t>
      </w:r>
      <w:proofErr w:type="spellEnd"/>
      <w:r w:rsidRPr="00AA447D">
        <w:t xml:space="preserve"> for SBFD operation are not known to UEs. </w:t>
      </w:r>
    </w:p>
    <w:p w14:paraId="506A0F30" w14:textId="77777777" w:rsidR="00A470F7" w:rsidRPr="00AA447D" w:rsidRDefault="00A470F7" w:rsidP="00A470F7">
      <w:pPr>
        <w:pStyle w:val="ac"/>
        <w:numPr>
          <w:ilvl w:val="1"/>
          <w:numId w:val="55"/>
        </w:numPr>
        <w:overflowPunct/>
        <w:autoSpaceDE/>
        <w:autoSpaceDN/>
        <w:adjustRightInd/>
        <w:spacing w:after="0"/>
        <w:ind w:leftChars="0"/>
        <w:textAlignment w:val="auto"/>
      </w:pPr>
      <w:r w:rsidRPr="00AA447D">
        <w:t xml:space="preserve">UE </w:t>
      </w:r>
      <w:proofErr w:type="spellStart"/>
      <w:r w:rsidRPr="00AA447D">
        <w:t>behaviors</w:t>
      </w:r>
      <w:proofErr w:type="spellEnd"/>
      <w:r w:rsidRPr="00AA447D">
        <w:t xml:space="preserve"> for non-SBFD </w:t>
      </w:r>
      <w:r w:rsidRPr="00AA447D">
        <w:rPr>
          <w:rFonts w:hint="eastAsia"/>
        </w:rPr>
        <w:t>aware</w:t>
      </w:r>
      <w:r w:rsidRPr="00AA447D">
        <w:t xml:space="preserve"> UEs follow existing specifications.</w:t>
      </w:r>
    </w:p>
    <w:p w14:paraId="0FD58EFD" w14:textId="77777777" w:rsidR="00A470F7" w:rsidRPr="00AA447D" w:rsidRDefault="00A470F7" w:rsidP="00A470F7">
      <w:pPr>
        <w:pStyle w:val="ac"/>
        <w:numPr>
          <w:ilvl w:val="1"/>
          <w:numId w:val="55"/>
        </w:numPr>
        <w:overflowPunct/>
        <w:autoSpaceDE/>
        <w:autoSpaceDN/>
        <w:adjustRightInd/>
        <w:spacing w:after="0"/>
        <w:ind w:leftChars="0"/>
        <w:textAlignment w:val="auto"/>
      </w:pPr>
      <w:r w:rsidRPr="00AA447D">
        <w:rPr>
          <w:rFonts w:hint="eastAsia"/>
        </w:rPr>
        <w:t>From RAN1 perspective,</w:t>
      </w:r>
      <w:r w:rsidRPr="00AA447D">
        <w:t xml:space="preserve"> </w:t>
      </w:r>
      <w:r w:rsidRPr="00AA447D">
        <w:rPr>
          <w:rFonts w:hint="eastAsia"/>
        </w:rPr>
        <w:t>n</w:t>
      </w:r>
      <w:r w:rsidRPr="00AA447D">
        <w:t xml:space="preserve">ew UE </w:t>
      </w:r>
      <w:proofErr w:type="spellStart"/>
      <w:r w:rsidRPr="00AA447D">
        <w:t>behaviors</w:t>
      </w:r>
      <w:proofErr w:type="spellEnd"/>
      <w:r w:rsidRPr="00AA447D">
        <w:t xml:space="preserve"> </w:t>
      </w:r>
      <w:r w:rsidRPr="00AA447D">
        <w:rPr>
          <w:rFonts w:hint="eastAsia"/>
        </w:rPr>
        <w:t xml:space="preserve">can be </w:t>
      </w:r>
      <w:r w:rsidRPr="00AA447D">
        <w:t xml:space="preserve">introduced for SBFD </w:t>
      </w:r>
      <w:r>
        <w:t>a</w:t>
      </w:r>
      <w:r w:rsidRPr="00AA447D">
        <w:rPr>
          <w:rFonts w:hint="eastAsia"/>
        </w:rPr>
        <w:t>ware</w:t>
      </w:r>
      <w:r w:rsidRPr="00AA447D">
        <w:t xml:space="preserve"> UEs</w:t>
      </w:r>
    </w:p>
    <w:p w14:paraId="0EDB3EA1" w14:textId="77777777" w:rsidR="00A470F7" w:rsidRPr="00CD55CF" w:rsidRDefault="00A470F7" w:rsidP="00A470F7">
      <w:pPr>
        <w:pStyle w:val="ac"/>
        <w:numPr>
          <w:ilvl w:val="0"/>
          <w:numId w:val="55"/>
        </w:numPr>
        <w:overflowPunct/>
        <w:autoSpaceDE/>
        <w:autoSpaceDN/>
        <w:adjustRightInd/>
        <w:spacing w:after="0"/>
        <w:ind w:leftChars="0"/>
        <w:textAlignment w:val="auto"/>
      </w:pPr>
      <w:r w:rsidRPr="00AA447D">
        <w:t>SBFD operation</w:t>
      </w:r>
      <w:r w:rsidRPr="00CD55CF">
        <w:t xml:space="preserve"> Alt 3:</w:t>
      </w:r>
    </w:p>
    <w:p w14:paraId="0BFE5B3E" w14:textId="77777777" w:rsidR="00A470F7" w:rsidRPr="00AA447D" w:rsidRDefault="00A470F7" w:rsidP="00A470F7">
      <w:pPr>
        <w:pStyle w:val="ac"/>
        <w:numPr>
          <w:ilvl w:val="1"/>
          <w:numId w:val="55"/>
        </w:numPr>
        <w:overflowPunct/>
        <w:autoSpaceDE/>
        <w:autoSpaceDN/>
        <w:adjustRightInd/>
        <w:spacing w:after="0"/>
        <w:ind w:leftChars="0"/>
        <w:textAlignment w:val="auto"/>
      </w:pPr>
      <w:r w:rsidRPr="00AA447D">
        <w:t xml:space="preserve">Only time location of </w:t>
      </w:r>
      <w:proofErr w:type="spellStart"/>
      <w:r w:rsidRPr="00AA447D">
        <w:t>subbands</w:t>
      </w:r>
      <w:proofErr w:type="spellEnd"/>
      <w:r w:rsidRPr="00AA447D">
        <w:t xml:space="preserve"> for SBFD operation is known to SBFD </w:t>
      </w:r>
      <w:r w:rsidRPr="00AA447D">
        <w:rPr>
          <w:rFonts w:hint="eastAsia"/>
        </w:rPr>
        <w:t>aware</w:t>
      </w:r>
      <w:r w:rsidRPr="00AA447D">
        <w:t xml:space="preserve"> UEs. </w:t>
      </w:r>
    </w:p>
    <w:p w14:paraId="37FF0834" w14:textId="77777777" w:rsidR="00A470F7" w:rsidRPr="00AA447D" w:rsidRDefault="00A470F7" w:rsidP="00A470F7">
      <w:pPr>
        <w:pStyle w:val="ac"/>
        <w:numPr>
          <w:ilvl w:val="1"/>
          <w:numId w:val="55"/>
        </w:numPr>
        <w:overflowPunct/>
        <w:autoSpaceDE/>
        <w:autoSpaceDN/>
        <w:adjustRightInd/>
        <w:spacing w:after="0"/>
        <w:ind w:leftChars="0"/>
        <w:textAlignment w:val="auto"/>
      </w:pPr>
      <w:r w:rsidRPr="00AA447D">
        <w:t xml:space="preserve">UE </w:t>
      </w:r>
      <w:proofErr w:type="spellStart"/>
      <w:r w:rsidRPr="00AA447D">
        <w:t>behaviors</w:t>
      </w:r>
      <w:proofErr w:type="spellEnd"/>
      <w:r w:rsidRPr="00AA447D">
        <w:t xml:space="preserve"> for non-SBFD </w:t>
      </w:r>
      <w:r w:rsidRPr="00AA447D">
        <w:rPr>
          <w:rFonts w:hint="eastAsia"/>
        </w:rPr>
        <w:t>aware</w:t>
      </w:r>
      <w:r w:rsidRPr="00AA447D">
        <w:t xml:space="preserve"> UEs follow existing specifications.</w:t>
      </w:r>
    </w:p>
    <w:p w14:paraId="4DEA92F3" w14:textId="77777777" w:rsidR="00A470F7" w:rsidRPr="00AA447D" w:rsidRDefault="00A470F7" w:rsidP="00A470F7">
      <w:pPr>
        <w:pStyle w:val="ac"/>
        <w:numPr>
          <w:ilvl w:val="1"/>
          <w:numId w:val="55"/>
        </w:numPr>
        <w:overflowPunct/>
        <w:autoSpaceDE/>
        <w:autoSpaceDN/>
        <w:adjustRightInd/>
        <w:spacing w:after="0"/>
        <w:ind w:leftChars="0"/>
        <w:textAlignment w:val="auto"/>
      </w:pPr>
      <w:r w:rsidRPr="00AA447D">
        <w:rPr>
          <w:rFonts w:hint="eastAsia"/>
        </w:rPr>
        <w:t>From RAN1 perspective,</w:t>
      </w:r>
      <w:r w:rsidRPr="00AA447D">
        <w:t xml:space="preserve"> </w:t>
      </w:r>
      <w:r w:rsidRPr="00AA447D">
        <w:rPr>
          <w:rFonts w:hint="eastAsia"/>
        </w:rPr>
        <w:t>n</w:t>
      </w:r>
      <w:r w:rsidRPr="00AA447D">
        <w:t xml:space="preserve">ew UE </w:t>
      </w:r>
      <w:proofErr w:type="spellStart"/>
      <w:r w:rsidRPr="00AA447D">
        <w:t>behaviors</w:t>
      </w:r>
      <w:proofErr w:type="spellEnd"/>
      <w:r w:rsidRPr="00AA447D">
        <w:t xml:space="preserve"> </w:t>
      </w:r>
      <w:r w:rsidRPr="00AA447D">
        <w:rPr>
          <w:rFonts w:hint="eastAsia"/>
        </w:rPr>
        <w:t xml:space="preserve">can be </w:t>
      </w:r>
      <w:r w:rsidRPr="00AA447D">
        <w:t xml:space="preserve">introduced for SBFD </w:t>
      </w:r>
      <w:r w:rsidRPr="00AA447D">
        <w:rPr>
          <w:rFonts w:hint="eastAsia"/>
        </w:rPr>
        <w:t>aware</w:t>
      </w:r>
      <w:r w:rsidRPr="00AA447D">
        <w:t xml:space="preserve"> UEs based on the time location of </w:t>
      </w:r>
      <w:proofErr w:type="spellStart"/>
      <w:r w:rsidRPr="00AA447D">
        <w:t>subbands</w:t>
      </w:r>
      <w:proofErr w:type="spellEnd"/>
      <w:r w:rsidRPr="00AA447D">
        <w:t xml:space="preserve"> for SBFD operation </w:t>
      </w:r>
    </w:p>
    <w:p w14:paraId="3B1448DF" w14:textId="77777777" w:rsidR="00A470F7" w:rsidRPr="00CD55CF" w:rsidRDefault="00A470F7" w:rsidP="00A470F7">
      <w:pPr>
        <w:pStyle w:val="ac"/>
        <w:numPr>
          <w:ilvl w:val="0"/>
          <w:numId w:val="55"/>
        </w:numPr>
        <w:overflowPunct/>
        <w:autoSpaceDE/>
        <w:autoSpaceDN/>
        <w:adjustRightInd/>
        <w:spacing w:after="0"/>
        <w:ind w:leftChars="0"/>
        <w:textAlignment w:val="auto"/>
      </w:pPr>
      <w:r w:rsidRPr="00AA447D">
        <w:t>SBFD operation</w:t>
      </w:r>
      <w:r w:rsidRPr="00CD55CF">
        <w:t xml:space="preserve"> Alt 4:</w:t>
      </w:r>
    </w:p>
    <w:p w14:paraId="143C6FA0" w14:textId="77777777" w:rsidR="00A470F7" w:rsidRPr="00AA447D" w:rsidRDefault="00A470F7" w:rsidP="00A470F7">
      <w:pPr>
        <w:pStyle w:val="ac"/>
        <w:numPr>
          <w:ilvl w:val="1"/>
          <w:numId w:val="55"/>
        </w:numPr>
        <w:overflowPunct/>
        <w:autoSpaceDE/>
        <w:autoSpaceDN/>
        <w:adjustRightInd/>
        <w:spacing w:after="0"/>
        <w:ind w:leftChars="0"/>
        <w:textAlignment w:val="auto"/>
      </w:pPr>
      <w:r w:rsidRPr="00AA447D">
        <w:t xml:space="preserve">Both time and frequency locations of </w:t>
      </w:r>
      <w:proofErr w:type="spellStart"/>
      <w:r w:rsidRPr="00AA447D">
        <w:t>subbands</w:t>
      </w:r>
      <w:proofErr w:type="spellEnd"/>
      <w:r w:rsidRPr="00AA447D">
        <w:t xml:space="preserve"> for SBFD operation are known to SBFD </w:t>
      </w:r>
      <w:r w:rsidRPr="00AA447D">
        <w:rPr>
          <w:rFonts w:hint="eastAsia"/>
        </w:rPr>
        <w:t>aware</w:t>
      </w:r>
      <w:r w:rsidRPr="00AA447D">
        <w:t xml:space="preserve"> UEs. </w:t>
      </w:r>
    </w:p>
    <w:p w14:paraId="6D931414" w14:textId="77777777" w:rsidR="00A470F7" w:rsidRPr="00AA447D" w:rsidRDefault="00A470F7" w:rsidP="00A470F7">
      <w:pPr>
        <w:pStyle w:val="ac"/>
        <w:numPr>
          <w:ilvl w:val="1"/>
          <w:numId w:val="55"/>
        </w:numPr>
        <w:overflowPunct/>
        <w:autoSpaceDE/>
        <w:autoSpaceDN/>
        <w:adjustRightInd/>
        <w:spacing w:after="0"/>
        <w:ind w:leftChars="0"/>
        <w:textAlignment w:val="auto"/>
      </w:pPr>
      <w:r w:rsidRPr="00AA447D">
        <w:t xml:space="preserve">UE </w:t>
      </w:r>
      <w:proofErr w:type="spellStart"/>
      <w:r w:rsidRPr="00AA447D">
        <w:t>behaviors</w:t>
      </w:r>
      <w:proofErr w:type="spellEnd"/>
      <w:r w:rsidRPr="00AA447D">
        <w:t xml:space="preserve"> for non-SBFD </w:t>
      </w:r>
      <w:r w:rsidRPr="00AA447D">
        <w:rPr>
          <w:rFonts w:hint="eastAsia"/>
        </w:rPr>
        <w:t>aware</w:t>
      </w:r>
      <w:r w:rsidRPr="00AA447D">
        <w:t xml:space="preserve"> UEs follow existing specifications.</w:t>
      </w:r>
    </w:p>
    <w:p w14:paraId="3E7643FE" w14:textId="77777777" w:rsidR="00A470F7" w:rsidRPr="00AA447D" w:rsidRDefault="00A470F7" w:rsidP="00A470F7">
      <w:pPr>
        <w:pStyle w:val="ac"/>
        <w:numPr>
          <w:ilvl w:val="1"/>
          <w:numId w:val="55"/>
        </w:numPr>
        <w:overflowPunct/>
        <w:autoSpaceDE/>
        <w:autoSpaceDN/>
        <w:adjustRightInd/>
        <w:spacing w:after="0"/>
        <w:ind w:leftChars="0"/>
        <w:textAlignment w:val="auto"/>
      </w:pPr>
      <w:r w:rsidRPr="00AA447D">
        <w:rPr>
          <w:rFonts w:hint="eastAsia"/>
        </w:rPr>
        <w:t>From RAN1 perspective,</w:t>
      </w:r>
      <w:r w:rsidRPr="00AA447D">
        <w:t xml:space="preserve"> </w:t>
      </w:r>
      <w:r w:rsidRPr="00AA447D">
        <w:rPr>
          <w:rFonts w:hint="eastAsia"/>
        </w:rPr>
        <w:t>n</w:t>
      </w:r>
      <w:r w:rsidRPr="00AA447D">
        <w:t xml:space="preserve">ew UE </w:t>
      </w:r>
      <w:proofErr w:type="spellStart"/>
      <w:r w:rsidRPr="00AA447D">
        <w:t>behaviors</w:t>
      </w:r>
      <w:proofErr w:type="spellEnd"/>
      <w:r w:rsidRPr="00AA447D">
        <w:t xml:space="preserve"> </w:t>
      </w:r>
      <w:r w:rsidRPr="00AA447D">
        <w:rPr>
          <w:rFonts w:hint="eastAsia"/>
        </w:rPr>
        <w:t xml:space="preserve">can be </w:t>
      </w:r>
      <w:r w:rsidRPr="00AA447D">
        <w:t xml:space="preserve">introduced for SBFD </w:t>
      </w:r>
      <w:r w:rsidRPr="00AA447D">
        <w:rPr>
          <w:rFonts w:hint="eastAsia"/>
        </w:rPr>
        <w:t>aware</w:t>
      </w:r>
      <w:r w:rsidRPr="00AA447D">
        <w:t xml:space="preserve"> UEs based on the time and frequency locations of </w:t>
      </w:r>
      <w:proofErr w:type="spellStart"/>
      <w:r w:rsidRPr="00AA447D">
        <w:t>subbands</w:t>
      </w:r>
      <w:proofErr w:type="spellEnd"/>
      <w:r w:rsidRPr="00AA447D">
        <w:t xml:space="preserve"> for SBFD operation.</w:t>
      </w:r>
    </w:p>
    <w:p w14:paraId="5A1B4382" w14:textId="77777777" w:rsidR="00A470F7" w:rsidRDefault="00A470F7" w:rsidP="00A470F7">
      <w:r>
        <w:t>UE capability discussion is held in work item phase.</w:t>
      </w:r>
    </w:p>
    <w:p w14:paraId="62F9C311" w14:textId="77777777" w:rsidR="00A470F7" w:rsidRDefault="00A470F7" w:rsidP="00A470F7"/>
    <w:p w14:paraId="22BD5226" w14:textId="77777777" w:rsidR="00A470F7" w:rsidRPr="00FA3065" w:rsidRDefault="00A470F7" w:rsidP="00A470F7">
      <w:pPr>
        <w:rPr>
          <w:b/>
          <w:highlight w:val="green"/>
        </w:rPr>
      </w:pPr>
      <w:r w:rsidRPr="00FA3065">
        <w:rPr>
          <w:b/>
          <w:highlight w:val="green"/>
        </w:rPr>
        <w:t>Agreement</w:t>
      </w:r>
    </w:p>
    <w:p w14:paraId="54052FA7" w14:textId="77777777" w:rsidR="00A470F7" w:rsidRPr="00953752" w:rsidRDefault="00A470F7" w:rsidP="00A470F7">
      <w:r w:rsidRPr="00953752">
        <w:t xml:space="preserve">For indication of </w:t>
      </w:r>
      <w:proofErr w:type="spellStart"/>
      <w:r w:rsidRPr="00953752">
        <w:t>subband</w:t>
      </w:r>
      <w:proofErr w:type="spellEnd"/>
      <w:r w:rsidRPr="00953752">
        <w:t xml:space="preserve"> locations for SBFD operation, study semi-static configuration of </w:t>
      </w:r>
      <w:proofErr w:type="spellStart"/>
      <w:r w:rsidRPr="00953752">
        <w:t>subband</w:t>
      </w:r>
      <w:proofErr w:type="spellEnd"/>
      <w:r w:rsidRPr="00953752">
        <w:rPr>
          <w:rFonts w:hint="eastAsia"/>
        </w:rPr>
        <w:t xml:space="preserve"> time and frequency</w:t>
      </w:r>
      <w:r w:rsidRPr="00953752">
        <w:t xml:space="preserve"> location as baseline.</w:t>
      </w:r>
    </w:p>
    <w:p w14:paraId="66020E2E" w14:textId="77777777" w:rsidR="00A470F7" w:rsidRDefault="00A470F7" w:rsidP="00A470F7"/>
    <w:p w14:paraId="77E6E5DB" w14:textId="77777777" w:rsidR="00A470F7" w:rsidRDefault="00A470F7" w:rsidP="00A470F7"/>
    <w:p w14:paraId="700CF905" w14:textId="77777777" w:rsidR="00A470F7" w:rsidRPr="00FA3065" w:rsidRDefault="00A470F7" w:rsidP="00A470F7">
      <w:pPr>
        <w:rPr>
          <w:b/>
          <w:highlight w:val="green"/>
        </w:rPr>
      </w:pPr>
      <w:r w:rsidRPr="00FA3065">
        <w:rPr>
          <w:b/>
          <w:highlight w:val="green"/>
        </w:rPr>
        <w:t>Agreement</w:t>
      </w:r>
    </w:p>
    <w:p w14:paraId="3CBA1566" w14:textId="77777777" w:rsidR="00A470F7" w:rsidRPr="00E541CC" w:rsidRDefault="00A470F7" w:rsidP="00A470F7">
      <w:r w:rsidRPr="00845566">
        <w:t xml:space="preserve">For semi-static configuration of </w:t>
      </w:r>
      <w:proofErr w:type="spellStart"/>
      <w:r w:rsidRPr="00845566">
        <w:t>subband</w:t>
      </w:r>
      <w:proofErr w:type="spellEnd"/>
      <w:r w:rsidRPr="00845566">
        <w:t xml:space="preserve"> location, consider same </w:t>
      </w:r>
      <w:proofErr w:type="spellStart"/>
      <w:r w:rsidRPr="00845566">
        <w:t>subband</w:t>
      </w:r>
      <w:proofErr w:type="spellEnd"/>
      <w:r w:rsidRPr="00845566">
        <w:t xml:space="preserve"> frequency resources </w:t>
      </w:r>
      <w:r>
        <w:t>across</w:t>
      </w:r>
      <w:r w:rsidRPr="00845566">
        <w:t xml:space="preserve"> different SBFD symbols as baseline.</w:t>
      </w:r>
    </w:p>
    <w:p w14:paraId="49D3C923" w14:textId="77777777" w:rsidR="00A470F7" w:rsidRDefault="00A470F7" w:rsidP="00A470F7"/>
    <w:p w14:paraId="5CD830CF" w14:textId="77777777" w:rsidR="00A470F7" w:rsidRPr="005F40CE" w:rsidRDefault="00A470F7" w:rsidP="00A470F7">
      <w:pPr>
        <w:rPr>
          <w:b/>
          <w:highlight w:val="darkYellow"/>
        </w:rPr>
      </w:pPr>
      <w:r w:rsidRPr="005F40CE">
        <w:rPr>
          <w:b/>
          <w:highlight w:val="darkYellow"/>
        </w:rPr>
        <w:t>Working Assumption</w:t>
      </w:r>
    </w:p>
    <w:p w14:paraId="6CD56105" w14:textId="77777777" w:rsidR="00A470F7" w:rsidRPr="005B6F1B" w:rsidRDefault="00A470F7" w:rsidP="00A470F7">
      <w:r w:rsidRPr="006772C6">
        <w:t xml:space="preserve">For SBFD </w:t>
      </w:r>
      <w:r w:rsidRPr="005B6F1B">
        <w:t>operation within a TDD carrier, study SBFD</w:t>
      </w:r>
      <w:r w:rsidRPr="00220AF2">
        <w:rPr>
          <w:rFonts w:hint="eastAsia"/>
        </w:rPr>
        <w:t xml:space="preserve"> scheme</w:t>
      </w:r>
      <w:r w:rsidRPr="005B6F1B">
        <w:t xml:space="preserve"> </w:t>
      </w:r>
      <w:r w:rsidRPr="00220AF2">
        <w:rPr>
          <w:rFonts w:hint="eastAsia"/>
        </w:rPr>
        <w:t>within</w:t>
      </w:r>
      <w:r w:rsidRPr="005B6F1B">
        <w:t xml:space="preserve"> a single configured DL and UL BWP pair with aligned </w:t>
      </w:r>
      <w:proofErr w:type="spellStart"/>
      <w:r w:rsidRPr="005B6F1B">
        <w:t>center</w:t>
      </w:r>
      <w:proofErr w:type="spellEnd"/>
      <w:r w:rsidRPr="005B6F1B">
        <w:t xml:space="preserve"> frequencies as baseline. </w:t>
      </w:r>
    </w:p>
    <w:p w14:paraId="50F7E544" w14:textId="77777777" w:rsidR="00A470F7" w:rsidRPr="00220AF2" w:rsidRDefault="00A470F7" w:rsidP="00A470F7">
      <w:pPr>
        <w:pStyle w:val="ac"/>
        <w:numPr>
          <w:ilvl w:val="0"/>
          <w:numId w:val="57"/>
        </w:numPr>
        <w:suppressAutoHyphens/>
        <w:overflowPunct/>
        <w:autoSpaceDE/>
        <w:autoSpaceDN/>
        <w:adjustRightInd/>
        <w:ind w:leftChars="0"/>
        <w:jc w:val="left"/>
        <w:textAlignment w:val="auto"/>
      </w:pPr>
      <w:r w:rsidRPr="00220AF2">
        <w:rPr>
          <w:rFonts w:hint="eastAsia"/>
        </w:rPr>
        <w:t xml:space="preserve">FFS </w:t>
      </w:r>
      <w:r w:rsidRPr="00220AF2">
        <w:t>feasibility</w:t>
      </w:r>
      <w:r w:rsidRPr="006772C6">
        <w:rPr>
          <w:rFonts w:cs="Times"/>
        </w:rPr>
        <w:t xml:space="preserve"> and potential benefit of</w:t>
      </w:r>
      <w:r w:rsidRPr="006772C6">
        <w:t xml:space="preserve"> SBFD</w:t>
      </w:r>
      <w:r w:rsidRPr="00220AF2">
        <w:rPr>
          <w:rFonts w:hint="eastAsia"/>
        </w:rPr>
        <w:t xml:space="preserve"> scheme</w:t>
      </w:r>
      <w:r w:rsidRPr="006772C6">
        <w:t xml:space="preserve"> with</w:t>
      </w:r>
      <w:r w:rsidRPr="00220AF2">
        <w:rPr>
          <w:rFonts w:hint="eastAsia"/>
        </w:rPr>
        <w:t>in</w:t>
      </w:r>
      <w:r w:rsidRPr="006772C6">
        <w:t xml:space="preserve"> a single configured DL and UL BWP pair with </w:t>
      </w:r>
      <w:r w:rsidRPr="00220AF2">
        <w:rPr>
          <w:rFonts w:hint="eastAsia"/>
        </w:rPr>
        <w:t>un</w:t>
      </w:r>
      <w:r w:rsidRPr="006772C6">
        <w:t xml:space="preserve">aligned </w:t>
      </w:r>
      <w:proofErr w:type="spellStart"/>
      <w:r w:rsidRPr="006772C6">
        <w:t>center</w:t>
      </w:r>
      <w:proofErr w:type="spellEnd"/>
      <w:r w:rsidRPr="006772C6">
        <w:t xml:space="preserve"> frequencies</w:t>
      </w:r>
    </w:p>
    <w:p w14:paraId="512343A2" w14:textId="77777777" w:rsidR="00A470F7" w:rsidRPr="00220AF2" w:rsidRDefault="00A470F7" w:rsidP="00A470F7">
      <w:pPr>
        <w:pStyle w:val="ac"/>
        <w:numPr>
          <w:ilvl w:val="0"/>
          <w:numId w:val="57"/>
        </w:numPr>
        <w:suppressAutoHyphens/>
        <w:overflowPunct/>
        <w:autoSpaceDE/>
        <w:autoSpaceDN/>
        <w:adjustRightInd/>
        <w:ind w:leftChars="0"/>
        <w:jc w:val="left"/>
        <w:textAlignment w:val="auto"/>
      </w:pPr>
      <w:r w:rsidRPr="005B6F1B">
        <w:rPr>
          <w:rFonts w:cs="Times"/>
        </w:rPr>
        <w:lastRenderedPageBreak/>
        <w:t xml:space="preserve">FFS </w:t>
      </w:r>
      <w:r w:rsidRPr="00220AF2">
        <w:t>feasibility</w:t>
      </w:r>
      <w:r w:rsidRPr="005B6F1B">
        <w:rPr>
          <w:rFonts w:cs="Times"/>
        </w:rPr>
        <w:t xml:space="preserve"> and potential benefit of SBFD</w:t>
      </w:r>
      <w:r w:rsidRPr="00220AF2">
        <w:rPr>
          <w:rFonts w:cs="Times" w:hint="eastAsia"/>
        </w:rPr>
        <w:t xml:space="preserve"> scheme</w:t>
      </w:r>
      <w:r w:rsidRPr="005B6F1B">
        <w:rPr>
          <w:rFonts w:cs="Times"/>
        </w:rPr>
        <w:t xml:space="preserve"> </w:t>
      </w:r>
      <w:r w:rsidRPr="00220AF2">
        <w:rPr>
          <w:rFonts w:cs="Times" w:hint="eastAsia"/>
        </w:rPr>
        <w:t>with</w:t>
      </w:r>
      <w:r w:rsidRPr="005B6F1B">
        <w:rPr>
          <w:rFonts w:cs="Times"/>
        </w:rPr>
        <w:t xml:space="preserve"> more than one configured DL and UL BWP pair with aligned/unaligned </w:t>
      </w:r>
      <w:proofErr w:type="spellStart"/>
      <w:r w:rsidRPr="005B6F1B">
        <w:rPr>
          <w:rFonts w:cs="Times"/>
        </w:rPr>
        <w:t>center</w:t>
      </w:r>
      <w:proofErr w:type="spellEnd"/>
      <w:r w:rsidRPr="005B6F1B">
        <w:rPr>
          <w:rFonts w:cs="Times"/>
        </w:rPr>
        <w:t xml:space="preserve"> frequencies</w:t>
      </w:r>
      <w:r w:rsidRPr="00220AF2">
        <w:rPr>
          <w:rFonts w:cs="Times" w:hint="eastAsia"/>
        </w:rPr>
        <w:t xml:space="preserve"> for a DL and UL BWP pair</w:t>
      </w:r>
    </w:p>
    <w:p w14:paraId="50E68733" w14:textId="77777777" w:rsidR="00A470F7" w:rsidRDefault="00A470F7" w:rsidP="00A470F7"/>
    <w:p w14:paraId="36DD9834" w14:textId="77777777" w:rsidR="00A470F7" w:rsidRDefault="00A470F7" w:rsidP="00A470F7"/>
    <w:p w14:paraId="6E24D336" w14:textId="77777777" w:rsidR="00A470F7" w:rsidRPr="00E74BCA" w:rsidRDefault="00A470F7" w:rsidP="00A470F7">
      <w:pPr>
        <w:rPr>
          <w:b/>
          <w:highlight w:val="green"/>
        </w:rPr>
      </w:pPr>
      <w:r w:rsidRPr="00E74BCA">
        <w:rPr>
          <w:b/>
          <w:highlight w:val="green"/>
        </w:rPr>
        <w:t>Proposed Agreement:</w:t>
      </w:r>
    </w:p>
    <w:p w14:paraId="15C7B408" w14:textId="77777777" w:rsidR="00A470F7" w:rsidRPr="000A7BB3" w:rsidRDefault="00A470F7" w:rsidP="00A470F7">
      <w:pPr>
        <w:rPr>
          <w:b/>
        </w:rPr>
      </w:pPr>
      <w:r w:rsidRPr="000A7BB3">
        <w:rPr>
          <w:rFonts w:hint="eastAsia"/>
        </w:rPr>
        <w:t xml:space="preserve">For </w:t>
      </w:r>
      <w:r w:rsidRPr="00AA447D">
        <w:t>SBFD operation</w:t>
      </w:r>
      <w:r w:rsidRPr="00AA447D">
        <w:rPr>
          <w:bCs/>
        </w:rPr>
        <w:t xml:space="preserve"> Alt </w:t>
      </w:r>
      <w:r w:rsidRPr="000A7BB3">
        <w:rPr>
          <w:rFonts w:hint="eastAsia"/>
          <w:bCs/>
        </w:rPr>
        <w:t xml:space="preserve">4, for an SBFD aware UE configured </w:t>
      </w:r>
      <w:r w:rsidRPr="000A7BB3">
        <w:rPr>
          <w:bCs/>
        </w:rPr>
        <w:t>with</w:t>
      </w:r>
      <w:r w:rsidRPr="000A7BB3">
        <w:rPr>
          <w:rFonts w:hint="eastAsia"/>
          <w:bCs/>
        </w:rPr>
        <w:t xml:space="preserve"> an UL </w:t>
      </w:r>
      <w:proofErr w:type="spellStart"/>
      <w:r w:rsidRPr="000A7BB3">
        <w:rPr>
          <w:rFonts w:hint="eastAsia"/>
          <w:bCs/>
        </w:rPr>
        <w:t>subband</w:t>
      </w:r>
      <w:proofErr w:type="spellEnd"/>
      <w:r w:rsidRPr="000A7BB3">
        <w:rPr>
          <w:rFonts w:hint="eastAsia"/>
          <w:bCs/>
        </w:rPr>
        <w:t xml:space="preserve"> in an SBFD symbol, study the following options:</w:t>
      </w:r>
    </w:p>
    <w:p w14:paraId="295262A9" w14:textId="77777777" w:rsidR="00A470F7" w:rsidRPr="000A7BB3" w:rsidRDefault="00A470F7" w:rsidP="00A470F7">
      <w:pPr>
        <w:pStyle w:val="ac"/>
        <w:numPr>
          <w:ilvl w:val="1"/>
          <w:numId w:val="57"/>
        </w:numPr>
        <w:suppressAutoHyphens/>
        <w:overflowPunct/>
        <w:autoSpaceDE/>
        <w:autoSpaceDN/>
        <w:adjustRightInd/>
        <w:ind w:leftChars="0" w:left="357" w:hanging="357"/>
        <w:jc w:val="left"/>
        <w:textAlignment w:val="auto"/>
      </w:pPr>
      <w:r w:rsidRPr="000A7BB3">
        <w:rPr>
          <w:rFonts w:hint="eastAsia"/>
        </w:rPr>
        <w:t xml:space="preserve">Option 1: The </w:t>
      </w:r>
      <w:r w:rsidRPr="000A7BB3">
        <w:t>SBFD aware UE</w:t>
      </w:r>
      <w:r w:rsidRPr="000A7BB3">
        <w:rPr>
          <w:rFonts w:hint="eastAsia"/>
        </w:rPr>
        <w:t xml:space="preserve"> does not expect to be scheduled with UL transmission outside the UL </w:t>
      </w:r>
      <w:proofErr w:type="spellStart"/>
      <w:r w:rsidRPr="000A7BB3">
        <w:rPr>
          <w:rFonts w:hint="eastAsia"/>
        </w:rPr>
        <w:t>subband</w:t>
      </w:r>
      <w:proofErr w:type="spellEnd"/>
      <w:r w:rsidRPr="000A7BB3">
        <w:rPr>
          <w:rFonts w:hint="eastAsia"/>
        </w:rPr>
        <w:t xml:space="preserve"> or to be scheduled with DL reception within the UL </w:t>
      </w:r>
      <w:proofErr w:type="spellStart"/>
      <w:r w:rsidRPr="000A7BB3">
        <w:rPr>
          <w:rFonts w:hint="eastAsia"/>
        </w:rPr>
        <w:t>subband</w:t>
      </w:r>
      <w:proofErr w:type="spellEnd"/>
      <w:r w:rsidRPr="000A7BB3">
        <w:rPr>
          <w:rFonts w:hint="eastAsia"/>
        </w:rPr>
        <w:t xml:space="preserve"> in the SBFD symbol</w:t>
      </w:r>
    </w:p>
    <w:p w14:paraId="589FB95F" w14:textId="77777777" w:rsidR="00A470F7" w:rsidRPr="000A7BB3" w:rsidRDefault="00A470F7" w:rsidP="00A470F7">
      <w:pPr>
        <w:pStyle w:val="ac"/>
        <w:numPr>
          <w:ilvl w:val="1"/>
          <w:numId w:val="57"/>
        </w:numPr>
        <w:suppressAutoHyphens/>
        <w:overflowPunct/>
        <w:autoSpaceDE/>
        <w:autoSpaceDN/>
        <w:adjustRightInd/>
        <w:ind w:leftChars="0" w:left="357" w:hanging="357"/>
        <w:jc w:val="left"/>
        <w:textAlignment w:val="auto"/>
      </w:pPr>
      <w:r w:rsidRPr="000A7BB3">
        <w:rPr>
          <w:rFonts w:hint="eastAsia"/>
        </w:rPr>
        <w:t xml:space="preserve">Option 2: The </w:t>
      </w:r>
      <w:r w:rsidRPr="000A7BB3">
        <w:t>SBFD aware UE</w:t>
      </w:r>
      <w:r w:rsidRPr="000A7BB3">
        <w:rPr>
          <w:rFonts w:hint="eastAsia"/>
        </w:rPr>
        <w:t xml:space="preserve"> does not expect to be scheduled with UL transmission outside the UL </w:t>
      </w:r>
      <w:proofErr w:type="spellStart"/>
      <w:r w:rsidRPr="000A7BB3">
        <w:rPr>
          <w:rFonts w:hint="eastAsia"/>
        </w:rPr>
        <w:t>subband</w:t>
      </w:r>
      <w:proofErr w:type="spellEnd"/>
      <w:r w:rsidRPr="000A7BB3">
        <w:rPr>
          <w:rFonts w:hint="eastAsia"/>
        </w:rPr>
        <w:t xml:space="preserve"> and may be scheduled with DL reception within the UL </w:t>
      </w:r>
      <w:proofErr w:type="spellStart"/>
      <w:r w:rsidRPr="000A7BB3">
        <w:rPr>
          <w:rFonts w:hint="eastAsia"/>
        </w:rPr>
        <w:t>subband</w:t>
      </w:r>
      <w:proofErr w:type="spellEnd"/>
      <w:r w:rsidRPr="000A7BB3">
        <w:rPr>
          <w:rFonts w:hint="eastAsia"/>
        </w:rPr>
        <w:t xml:space="preserve"> in the SBFD symbol</w:t>
      </w:r>
    </w:p>
    <w:p w14:paraId="02975266" w14:textId="77777777" w:rsidR="00A470F7" w:rsidRPr="000A7BB3" w:rsidRDefault="00A470F7" w:rsidP="00A470F7">
      <w:pPr>
        <w:pStyle w:val="ac"/>
        <w:numPr>
          <w:ilvl w:val="1"/>
          <w:numId w:val="57"/>
        </w:numPr>
        <w:suppressAutoHyphens/>
        <w:overflowPunct/>
        <w:autoSpaceDE/>
        <w:autoSpaceDN/>
        <w:adjustRightInd/>
        <w:ind w:leftChars="0" w:left="357" w:hanging="357"/>
        <w:jc w:val="left"/>
        <w:textAlignment w:val="auto"/>
      </w:pPr>
      <w:r w:rsidRPr="000A7BB3">
        <w:rPr>
          <w:rFonts w:hint="eastAsia"/>
        </w:rPr>
        <w:t xml:space="preserve">Option 3: The </w:t>
      </w:r>
      <w:r w:rsidRPr="000A7BB3">
        <w:t>SBFD aware UE</w:t>
      </w:r>
      <w:r w:rsidRPr="000A7BB3">
        <w:rPr>
          <w:rFonts w:hint="eastAsia"/>
        </w:rPr>
        <w:t xml:space="preserve"> does not expect to be scheduled with DL reception within the UL </w:t>
      </w:r>
      <w:proofErr w:type="spellStart"/>
      <w:r w:rsidRPr="000A7BB3">
        <w:rPr>
          <w:rFonts w:hint="eastAsia"/>
        </w:rPr>
        <w:t>subband</w:t>
      </w:r>
      <w:proofErr w:type="spellEnd"/>
      <w:r w:rsidRPr="000A7BB3">
        <w:rPr>
          <w:rFonts w:hint="eastAsia"/>
        </w:rPr>
        <w:t xml:space="preserve"> and may be scheduled with UL transmission outside the UL </w:t>
      </w:r>
      <w:proofErr w:type="spellStart"/>
      <w:r w:rsidRPr="000A7BB3">
        <w:rPr>
          <w:rFonts w:hint="eastAsia"/>
        </w:rPr>
        <w:t>subband</w:t>
      </w:r>
      <w:proofErr w:type="spellEnd"/>
      <w:r w:rsidRPr="000A7BB3">
        <w:rPr>
          <w:rFonts w:hint="eastAsia"/>
        </w:rPr>
        <w:t xml:space="preserve"> in the SBFD symbol</w:t>
      </w:r>
    </w:p>
    <w:p w14:paraId="0240C137" w14:textId="77777777" w:rsidR="00A470F7" w:rsidRPr="000A7BB3" w:rsidRDefault="00A470F7" w:rsidP="00A470F7">
      <w:pPr>
        <w:pStyle w:val="ac"/>
        <w:numPr>
          <w:ilvl w:val="1"/>
          <w:numId w:val="57"/>
        </w:numPr>
        <w:suppressAutoHyphens/>
        <w:overflowPunct/>
        <w:autoSpaceDE/>
        <w:autoSpaceDN/>
        <w:adjustRightInd/>
        <w:ind w:leftChars="0" w:left="357" w:hanging="357"/>
        <w:jc w:val="left"/>
        <w:textAlignment w:val="auto"/>
      </w:pPr>
      <w:r w:rsidRPr="000A7BB3">
        <w:rPr>
          <w:rFonts w:hint="eastAsia"/>
        </w:rPr>
        <w:t xml:space="preserve">Option 4: The </w:t>
      </w:r>
      <w:r w:rsidRPr="000A7BB3">
        <w:t>SBFD aware UE</w:t>
      </w:r>
      <w:r w:rsidRPr="000A7BB3">
        <w:rPr>
          <w:rFonts w:hint="eastAsia"/>
        </w:rPr>
        <w:t xml:space="preserve"> may be scheduled with UL transmission outside the UL </w:t>
      </w:r>
      <w:proofErr w:type="spellStart"/>
      <w:r w:rsidRPr="000A7BB3">
        <w:rPr>
          <w:rFonts w:hint="eastAsia"/>
        </w:rPr>
        <w:t>subband</w:t>
      </w:r>
      <w:proofErr w:type="spellEnd"/>
      <w:r w:rsidRPr="000A7BB3">
        <w:rPr>
          <w:rFonts w:hint="eastAsia"/>
        </w:rPr>
        <w:t xml:space="preserve"> or DL reception within the UL </w:t>
      </w:r>
      <w:proofErr w:type="spellStart"/>
      <w:r w:rsidRPr="000A7BB3">
        <w:rPr>
          <w:rFonts w:hint="eastAsia"/>
        </w:rPr>
        <w:t>subband</w:t>
      </w:r>
      <w:proofErr w:type="spellEnd"/>
      <w:r w:rsidRPr="000A7BB3">
        <w:rPr>
          <w:rFonts w:hint="eastAsia"/>
        </w:rPr>
        <w:t xml:space="preserve"> in the SBFD symbol</w:t>
      </w:r>
    </w:p>
    <w:p w14:paraId="09410A44" w14:textId="77777777" w:rsidR="00A470F7" w:rsidRDefault="00A470F7" w:rsidP="00A470F7"/>
    <w:p w14:paraId="1F338E6B" w14:textId="77777777" w:rsidR="00A470F7" w:rsidRDefault="00A470F7" w:rsidP="00A470F7"/>
    <w:p w14:paraId="17EB682C" w14:textId="77777777" w:rsidR="00A470F7" w:rsidRPr="001152C3" w:rsidRDefault="00A470F7" w:rsidP="00A470F7">
      <w:pPr>
        <w:rPr>
          <w:b/>
          <w:highlight w:val="green"/>
        </w:rPr>
      </w:pPr>
      <w:r w:rsidRPr="001152C3">
        <w:rPr>
          <w:b/>
          <w:highlight w:val="green"/>
        </w:rPr>
        <w:t>Proposed Agreement:</w:t>
      </w:r>
    </w:p>
    <w:p w14:paraId="3D082452" w14:textId="77777777" w:rsidR="00A470F7" w:rsidRPr="00803CAC" w:rsidRDefault="00A470F7" w:rsidP="00A470F7">
      <w:pPr>
        <w:pStyle w:val="ac"/>
        <w:ind w:leftChars="0" w:left="0"/>
      </w:pPr>
      <w:r w:rsidRPr="00F02AFD">
        <w:t>Study t</w:t>
      </w:r>
      <w:r w:rsidRPr="00803CAC">
        <w:t xml:space="preserve">he feasibility and potential benefit of UE-to-UE co-channel CLI measurement and reporting, which can be specific for SBFD, </w:t>
      </w:r>
      <w:r w:rsidRPr="00803CAC">
        <w:rPr>
          <w:rFonts w:eastAsia="SimSun"/>
        </w:rPr>
        <w:t>at least includes:</w:t>
      </w:r>
    </w:p>
    <w:p w14:paraId="7C662A70" w14:textId="77777777" w:rsidR="00A470F7" w:rsidRDefault="00A470F7" w:rsidP="00A470F7">
      <w:pPr>
        <w:pStyle w:val="ac"/>
        <w:numPr>
          <w:ilvl w:val="0"/>
          <w:numId w:val="56"/>
        </w:numPr>
        <w:suppressAutoHyphens/>
        <w:overflowPunct/>
        <w:autoSpaceDE/>
        <w:autoSpaceDN/>
        <w:adjustRightInd/>
        <w:spacing w:after="0"/>
        <w:ind w:leftChars="0"/>
        <w:jc w:val="left"/>
      </w:pPr>
      <w:r w:rsidRPr="00F02AFD">
        <w:t>Measurement resource/reporting configuration</w:t>
      </w:r>
    </w:p>
    <w:p w14:paraId="767703EB" w14:textId="77777777" w:rsidR="00A470F7" w:rsidRDefault="00A470F7" w:rsidP="00A470F7">
      <w:pPr>
        <w:pStyle w:val="ac"/>
        <w:numPr>
          <w:ilvl w:val="0"/>
          <w:numId w:val="56"/>
        </w:numPr>
        <w:suppressAutoHyphens/>
        <w:overflowPunct/>
        <w:autoSpaceDE/>
        <w:autoSpaceDN/>
        <w:adjustRightInd/>
        <w:spacing w:after="0"/>
        <w:ind w:leftChars="0"/>
        <w:jc w:val="left"/>
      </w:pPr>
      <w:r w:rsidRPr="00F02AFD">
        <w:t>Measurement/reporting details (including UE processing delay)</w:t>
      </w:r>
    </w:p>
    <w:p w14:paraId="4EDE4AAD" w14:textId="77777777" w:rsidR="00A470F7" w:rsidRDefault="00A470F7" w:rsidP="00A470F7">
      <w:pPr>
        <w:pStyle w:val="ac"/>
        <w:numPr>
          <w:ilvl w:val="0"/>
          <w:numId w:val="56"/>
        </w:numPr>
        <w:suppressAutoHyphens/>
        <w:overflowPunct/>
        <w:autoSpaceDE/>
        <w:autoSpaceDN/>
        <w:adjustRightInd/>
        <w:spacing w:after="0"/>
        <w:ind w:leftChars="0"/>
        <w:jc w:val="left"/>
      </w:pPr>
      <w:r w:rsidRPr="00F02AFD">
        <w:t xml:space="preserve">Relevant information exchange (between </w:t>
      </w:r>
      <w:proofErr w:type="spellStart"/>
      <w:r w:rsidRPr="00F02AFD">
        <w:t>gNBs</w:t>
      </w:r>
      <w:proofErr w:type="spellEnd"/>
      <w:r w:rsidRPr="00F02AFD">
        <w:t>) if needed</w:t>
      </w:r>
    </w:p>
    <w:p w14:paraId="40E3B5E0" w14:textId="77777777" w:rsidR="00A470F7" w:rsidRPr="00F02AFD" w:rsidRDefault="00A470F7" w:rsidP="00A470F7">
      <w:pPr>
        <w:pStyle w:val="ac"/>
        <w:numPr>
          <w:ilvl w:val="0"/>
          <w:numId w:val="56"/>
        </w:numPr>
        <w:suppressAutoHyphens/>
        <w:overflowPunct/>
        <w:autoSpaceDE/>
        <w:autoSpaceDN/>
        <w:adjustRightInd/>
        <w:spacing w:after="0"/>
        <w:ind w:leftChars="0"/>
        <w:jc w:val="left"/>
      </w:pPr>
      <w:r w:rsidRPr="00F02AFD">
        <w:t xml:space="preserve">Usage of measurement at </w:t>
      </w:r>
      <w:proofErr w:type="spellStart"/>
      <w:r w:rsidRPr="00F02AFD">
        <w:t>gNB</w:t>
      </w:r>
      <w:proofErr w:type="spellEnd"/>
    </w:p>
    <w:p w14:paraId="7AC522D8" w14:textId="77777777" w:rsidR="00A470F7" w:rsidRPr="00817B6B" w:rsidRDefault="00A470F7" w:rsidP="00A470F7">
      <w:r w:rsidRPr="00817B6B">
        <w:t>Note: other enhancement(s)</w:t>
      </w:r>
      <w:r w:rsidRPr="00817B6B">
        <w:rPr>
          <w:rFonts w:hint="eastAsia"/>
        </w:rPr>
        <w:t xml:space="preserve"> for </w:t>
      </w:r>
      <w:proofErr w:type="spellStart"/>
      <w:r w:rsidRPr="00817B6B">
        <w:rPr>
          <w:rFonts w:hint="eastAsia"/>
        </w:rPr>
        <w:t>gNB</w:t>
      </w:r>
      <w:proofErr w:type="spellEnd"/>
      <w:r w:rsidRPr="00817B6B">
        <w:rPr>
          <w:rFonts w:hint="eastAsia"/>
        </w:rPr>
        <w:t>-to-</w:t>
      </w:r>
      <w:proofErr w:type="spellStart"/>
      <w:r w:rsidRPr="00817B6B">
        <w:rPr>
          <w:rFonts w:hint="eastAsia"/>
        </w:rPr>
        <w:t>gNB</w:t>
      </w:r>
      <w:proofErr w:type="spellEnd"/>
      <w:r w:rsidRPr="00817B6B">
        <w:rPr>
          <w:rFonts w:hint="eastAsia"/>
        </w:rPr>
        <w:t xml:space="preserve"> and UE-to-UE CLI handling </w:t>
      </w:r>
      <w:r w:rsidRPr="00803CAC">
        <w:t>specific for SBFD</w:t>
      </w:r>
      <w:r w:rsidRPr="00817B6B">
        <w:t xml:space="preserve"> are not precluded.</w:t>
      </w:r>
    </w:p>
    <w:p w14:paraId="77D6BBD1" w14:textId="77777777" w:rsidR="00A470F7" w:rsidRDefault="00A470F7" w:rsidP="00A470F7">
      <w:pPr>
        <w:rPr>
          <w:rFonts w:eastAsiaTheme="minorEastAsia"/>
        </w:rPr>
      </w:pPr>
    </w:p>
    <w:p w14:paraId="41494D20" w14:textId="77777777" w:rsidR="001F6522" w:rsidRPr="00A470F7" w:rsidRDefault="001F6522" w:rsidP="001F6522">
      <w:pPr>
        <w:overflowPunct/>
        <w:autoSpaceDE/>
        <w:autoSpaceDN/>
        <w:adjustRightInd/>
        <w:spacing w:after="0"/>
        <w:jc w:val="left"/>
        <w:textAlignment w:val="auto"/>
      </w:pPr>
    </w:p>
    <w:sectPr w:rsidR="001F6522" w:rsidRPr="00A470F7">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638EC1" w14:textId="77777777" w:rsidR="000C0E3A" w:rsidRDefault="000C0E3A">
      <w:pPr>
        <w:spacing w:after="0"/>
      </w:pPr>
      <w:r>
        <w:separator/>
      </w:r>
    </w:p>
  </w:endnote>
  <w:endnote w:type="continuationSeparator" w:id="0">
    <w:p w14:paraId="2CC7BAE2" w14:textId="77777777" w:rsidR="000C0E3A" w:rsidRDefault="000C0E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체">
    <w:panose1 w:val="02030609000101010101"/>
    <w:charset w:val="81"/>
    <w:family w:val="roman"/>
    <w:pitch w:val="fixed"/>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FangSong_GB2312">
    <w:altName w:val="仿宋"/>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40912334" w:rsidR="005438B5" w:rsidRDefault="005438B5"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C140FD">
      <w:rPr>
        <w:rStyle w:val="a7"/>
      </w:rPr>
      <w:t>12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C140FD">
      <w:rPr>
        <w:rStyle w:val="a7"/>
      </w:rPr>
      <w:t>12</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FFF79F" w14:textId="77777777" w:rsidR="000C0E3A" w:rsidRDefault="000C0E3A">
      <w:pPr>
        <w:spacing w:after="0"/>
      </w:pPr>
      <w:r>
        <w:separator/>
      </w:r>
    </w:p>
  </w:footnote>
  <w:footnote w:type="continuationSeparator" w:id="0">
    <w:p w14:paraId="6FFD95B5" w14:textId="77777777" w:rsidR="000C0E3A" w:rsidRDefault="000C0E3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5438B5" w:rsidRDefault="005438B5">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0417CAF"/>
    <w:multiLevelType w:val="hybridMultilevel"/>
    <w:tmpl w:val="3F82B7D6"/>
    <w:lvl w:ilvl="0" w:tplc="F8C427DC">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8" w15:restartNumberingAfterBreak="0">
    <w:nsid w:val="075C1048"/>
    <w:multiLevelType w:val="hybridMultilevel"/>
    <w:tmpl w:val="82BE1F04"/>
    <w:lvl w:ilvl="0" w:tplc="AD90F390">
      <w:start w:val="1"/>
      <w:numFmt w:val="bullet"/>
      <w:lvlText w:val=""/>
      <w:lvlJc w:val="left"/>
      <w:pPr>
        <w:ind w:left="760" w:hanging="360"/>
      </w:pPr>
      <w:rPr>
        <w:rFonts w:ascii="Wingdings" w:eastAsia="바탕체"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0"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1" w15:restartNumberingAfterBreak="0">
    <w:nsid w:val="0D082C99"/>
    <w:multiLevelType w:val="hybridMultilevel"/>
    <w:tmpl w:val="325A02FA"/>
    <w:lvl w:ilvl="0" w:tplc="A9A00268">
      <w:start w:val="1"/>
      <w:numFmt w:val="bullet"/>
      <w:lvlText w:val="-"/>
      <w:lvlJc w:val="left"/>
      <w:pPr>
        <w:tabs>
          <w:tab w:val="num" w:pos="720"/>
        </w:tabs>
        <w:ind w:left="720" w:hanging="360"/>
      </w:pPr>
      <w:rPr>
        <w:rFonts w:ascii="Arial" w:hAnsi="Arial" w:cs="Times New Roman" w:hint="default"/>
      </w:rPr>
    </w:lvl>
    <w:lvl w:ilvl="1" w:tplc="AAFE5806">
      <w:start w:val="1"/>
      <w:numFmt w:val="bullet"/>
      <w:lvlText w:val="-"/>
      <w:lvlJc w:val="left"/>
      <w:pPr>
        <w:tabs>
          <w:tab w:val="num" w:pos="1440"/>
        </w:tabs>
        <w:ind w:left="1440" w:hanging="360"/>
      </w:pPr>
      <w:rPr>
        <w:rFonts w:ascii="Arial" w:hAnsi="Arial" w:cs="Times New Roman" w:hint="default"/>
      </w:rPr>
    </w:lvl>
    <w:lvl w:ilvl="2" w:tplc="54FA6EAC">
      <w:start w:val="1"/>
      <w:numFmt w:val="bullet"/>
      <w:lvlText w:val="-"/>
      <w:lvlJc w:val="left"/>
      <w:pPr>
        <w:tabs>
          <w:tab w:val="num" w:pos="2160"/>
        </w:tabs>
        <w:ind w:left="2160" w:hanging="360"/>
      </w:pPr>
      <w:rPr>
        <w:rFonts w:ascii="Arial" w:hAnsi="Arial" w:cs="Times New Roman" w:hint="default"/>
      </w:rPr>
    </w:lvl>
    <w:lvl w:ilvl="3" w:tplc="5C909360">
      <w:start w:val="1"/>
      <w:numFmt w:val="bullet"/>
      <w:lvlText w:val="-"/>
      <w:lvlJc w:val="left"/>
      <w:pPr>
        <w:tabs>
          <w:tab w:val="num" w:pos="2880"/>
        </w:tabs>
        <w:ind w:left="2880" w:hanging="360"/>
      </w:pPr>
      <w:rPr>
        <w:rFonts w:ascii="Arial" w:hAnsi="Arial" w:cs="Times New Roman" w:hint="default"/>
      </w:rPr>
    </w:lvl>
    <w:lvl w:ilvl="4" w:tplc="616A932E">
      <w:start w:val="1"/>
      <w:numFmt w:val="bullet"/>
      <w:lvlText w:val="-"/>
      <w:lvlJc w:val="left"/>
      <w:pPr>
        <w:tabs>
          <w:tab w:val="num" w:pos="3600"/>
        </w:tabs>
        <w:ind w:left="3600" w:hanging="360"/>
      </w:pPr>
      <w:rPr>
        <w:rFonts w:ascii="Arial" w:hAnsi="Arial" w:cs="Times New Roman" w:hint="default"/>
      </w:rPr>
    </w:lvl>
    <w:lvl w:ilvl="5" w:tplc="E0DE59BE">
      <w:start w:val="1"/>
      <w:numFmt w:val="bullet"/>
      <w:lvlText w:val="-"/>
      <w:lvlJc w:val="left"/>
      <w:pPr>
        <w:tabs>
          <w:tab w:val="num" w:pos="4320"/>
        </w:tabs>
        <w:ind w:left="4320" w:hanging="360"/>
      </w:pPr>
      <w:rPr>
        <w:rFonts w:ascii="Arial" w:hAnsi="Arial" w:cs="Times New Roman" w:hint="default"/>
      </w:rPr>
    </w:lvl>
    <w:lvl w:ilvl="6" w:tplc="4CB4EC36">
      <w:start w:val="1"/>
      <w:numFmt w:val="bullet"/>
      <w:lvlText w:val="-"/>
      <w:lvlJc w:val="left"/>
      <w:pPr>
        <w:tabs>
          <w:tab w:val="num" w:pos="5040"/>
        </w:tabs>
        <w:ind w:left="5040" w:hanging="360"/>
      </w:pPr>
      <w:rPr>
        <w:rFonts w:ascii="Arial" w:hAnsi="Arial" w:cs="Times New Roman" w:hint="default"/>
      </w:rPr>
    </w:lvl>
    <w:lvl w:ilvl="7" w:tplc="739A7B7E">
      <w:start w:val="1"/>
      <w:numFmt w:val="bullet"/>
      <w:lvlText w:val="-"/>
      <w:lvlJc w:val="left"/>
      <w:pPr>
        <w:tabs>
          <w:tab w:val="num" w:pos="5760"/>
        </w:tabs>
        <w:ind w:left="5760" w:hanging="360"/>
      </w:pPr>
      <w:rPr>
        <w:rFonts w:ascii="Arial" w:hAnsi="Arial" w:cs="Times New Roman" w:hint="default"/>
      </w:rPr>
    </w:lvl>
    <w:lvl w:ilvl="8" w:tplc="F160839C">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5A462D3"/>
    <w:multiLevelType w:val="hybridMultilevel"/>
    <w:tmpl w:val="47A60014"/>
    <w:lvl w:ilvl="0" w:tplc="BC208720">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AD77028"/>
    <w:multiLevelType w:val="hybridMultilevel"/>
    <w:tmpl w:val="E160A08A"/>
    <w:lvl w:ilvl="0" w:tplc="D3FE48A0">
      <w:start w:val="1"/>
      <w:numFmt w:val="bullet"/>
      <w:lvlText w:val="-"/>
      <w:lvlJc w:val="left"/>
      <w:pPr>
        <w:tabs>
          <w:tab w:val="num" w:pos="720"/>
        </w:tabs>
        <w:ind w:left="720" w:hanging="360"/>
      </w:pPr>
      <w:rPr>
        <w:rFonts w:ascii="Times" w:hAnsi="Times" w:hint="default"/>
      </w:rPr>
    </w:lvl>
    <w:lvl w:ilvl="1" w:tplc="F2DA3274">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C6208F5"/>
    <w:multiLevelType w:val="hybridMultilevel"/>
    <w:tmpl w:val="B0009948"/>
    <w:lvl w:ilvl="0" w:tplc="029C9C7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6" w15:restartNumberingAfterBreak="0">
    <w:nsid w:val="21612E90"/>
    <w:multiLevelType w:val="hybridMultilevel"/>
    <w:tmpl w:val="FE4C7760"/>
    <w:lvl w:ilvl="0" w:tplc="6862E5C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1DF3376"/>
    <w:multiLevelType w:val="hybridMultilevel"/>
    <w:tmpl w:val="B1F8E6E0"/>
    <w:lvl w:ilvl="0" w:tplc="029C9C7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57777E3"/>
    <w:multiLevelType w:val="hybridMultilevel"/>
    <w:tmpl w:val="293435BE"/>
    <w:lvl w:ilvl="0" w:tplc="6862E5C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6596728"/>
    <w:multiLevelType w:val="hybridMultilevel"/>
    <w:tmpl w:val="84F06D8E"/>
    <w:lvl w:ilvl="0" w:tplc="563CBFEA">
      <w:start w:val="1"/>
      <w:numFmt w:val="bullet"/>
      <w:lvlText w:val="-"/>
      <w:lvlJc w:val="left"/>
      <w:pPr>
        <w:tabs>
          <w:tab w:val="num" w:pos="720"/>
        </w:tabs>
        <w:ind w:left="720" w:hanging="360"/>
      </w:pPr>
      <w:rPr>
        <w:rFonts w:ascii="Arial" w:hAnsi="Arial" w:cs="Times New Roman" w:hint="default"/>
      </w:rPr>
    </w:lvl>
    <w:lvl w:ilvl="1" w:tplc="09009CC6">
      <w:start w:val="1"/>
      <w:numFmt w:val="bullet"/>
      <w:lvlText w:val="-"/>
      <w:lvlJc w:val="left"/>
      <w:pPr>
        <w:tabs>
          <w:tab w:val="num" w:pos="1440"/>
        </w:tabs>
        <w:ind w:left="1440" w:hanging="360"/>
      </w:pPr>
      <w:rPr>
        <w:rFonts w:ascii="Arial" w:hAnsi="Arial" w:cs="Times New Roman" w:hint="default"/>
      </w:rPr>
    </w:lvl>
    <w:lvl w:ilvl="2" w:tplc="F1144FE6">
      <w:start w:val="1"/>
      <w:numFmt w:val="bullet"/>
      <w:lvlText w:val="-"/>
      <w:lvlJc w:val="left"/>
      <w:pPr>
        <w:tabs>
          <w:tab w:val="num" w:pos="2160"/>
        </w:tabs>
        <w:ind w:left="2160" w:hanging="360"/>
      </w:pPr>
      <w:rPr>
        <w:rFonts w:ascii="Arial" w:hAnsi="Arial" w:cs="Times New Roman" w:hint="default"/>
      </w:rPr>
    </w:lvl>
    <w:lvl w:ilvl="3" w:tplc="7E38B24A">
      <w:start w:val="1"/>
      <w:numFmt w:val="bullet"/>
      <w:lvlText w:val="-"/>
      <w:lvlJc w:val="left"/>
      <w:pPr>
        <w:tabs>
          <w:tab w:val="num" w:pos="2880"/>
        </w:tabs>
        <w:ind w:left="2880" w:hanging="360"/>
      </w:pPr>
      <w:rPr>
        <w:rFonts w:ascii="Arial" w:hAnsi="Arial" w:cs="Times New Roman" w:hint="default"/>
      </w:rPr>
    </w:lvl>
    <w:lvl w:ilvl="4" w:tplc="5EF68F88">
      <w:start w:val="1"/>
      <w:numFmt w:val="bullet"/>
      <w:lvlText w:val="-"/>
      <w:lvlJc w:val="left"/>
      <w:pPr>
        <w:tabs>
          <w:tab w:val="num" w:pos="3600"/>
        </w:tabs>
        <w:ind w:left="3600" w:hanging="360"/>
      </w:pPr>
      <w:rPr>
        <w:rFonts w:ascii="Arial" w:hAnsi="Arial" w:cs="Times New Roman" w:hint="default"/>
      </w:rPr>
    </w:lvl>
    <w:lvl w:ilvl="5" w:tplc="CFF0DBEA">
      <w:start w:val="1"/>
      <w:numFmt w:val="bullet"/>
      <w:lvlText w:val="-"/>
      <w:lvlJc w:val="left"/>
      <w:pPr>
        <w:tabs>
          <w:tab w:val="num" w:pos="4320"/>
        </w:tabs>
        <w:ind w:left="4320" w:hanging="360"/>
      </w:pPr>
      <w:rPr>
        <w:rFonts w:ascii="Arial" w:hAnsi="Arial" w:cs="Times New Roman" w:hint="default"/>
      </w:rPr>
    </w:lvl>
    <w:lvl w:ilvl="6" w:tplc="2F367A4E">
      <w:start w:val="1"/>
      <w:numFmt w:val="bullet"/>
      <w:lvlText w:val="-"/>
      <w:lvlJc w:val="left"/>
      <w:pPr>
        <w:tabs>
          <w:tab w:val="num" w:pos="5040"/>
        </w:tabs>
        <w:ind w:left="5040" w:hanging="360"/>
      </w:pPr>
      <w:rPr>
        <w:rFonts w:ascii="Arial" w:hAnsi="Arial" w:cs="Times New Roman" w:hint="default"/>
      </w:rPr>
    </w:lvl>
    <w:lvl w:ilvl="7" w:tplc="89D4F1C4">
      <w:start w:val="1"/>
      <w:numFmt w:val="bullet"/>
      <w:lvlText w:val="-"/>
      <w:lvlJc w:val="left"/>
      <w:pPr>
        <w:tabs>
          <w:tab w:val="num" w:pos="5760"/>
        </w:tabs>
        <w:ind w:left="5760" w:hanging="360"/>
      </w:pPr>
      <w:rPr>
        <w:rFonts w:ascii="Arial" w:hAnsi="Arial" w:cs="Times New Roman" w:hint="default"/>
      </w:rPr>
    </w:lvl>
    <w:lvl w:ilvl="8" w:tplc="7E7E3166">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26750C08"/>
    <w:multiLevelType w:val="hybridMultilevel"/>
    <w:tmpl w:val="68A88E62"/>
    <w:lvl w:ilvl="0" w:tplc="821270F8">
      <w:start w:val="3"/>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AFD73AA"/>
    <w:multiLevelType w:val="hybridMultilevel"/>
    <w:tmpl w:val="3D929AF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2352EF"/>
    <w:multiLevelType w:val="hybridMultilevel"/>
    <w:tmpl w:val="A53451CE"/>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6" w15:restartNumberingAfterBreak="0">
    <w:nsid w:val="2E803271"/>
    <w:multiLevelType w:val="hybridMultilevel"/>
    <w:tmpl w:val="A9F80C74"/>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2F963FA3"/>
    <w:multiLevelType w:val="hybridMultilevel"/>
    <w:tmpl w:val="728CD98C"/>
    <w:lvl w:ilvl="0" w:tplc="F8C427DC">
      <w:start w:val="1"/>
      <w:numFmt w:val="bullet"/>
      <w:lvlText w:val=""/>
      <w:lvlJc w:val="left"/>
      <w:pPr>
        <w:ind w:left="760" w:hanging="36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3D00200"/>
    <w:multiLevelType w:val="hybridMultilevel"/>
    <w:tmpl w:val="E968D7AA"/>
    <w:lvl w:ilvl="0" w:tplc="2CE49A9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CCF0B39"/>
    <w:multiLevelType w:val="hybridMultilevel"/>
    <w:tmpl w:val="9738D158"/>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8" w15:restartNumberingAfterBreak="0">
    <w:nsid w:val="48423FF1"/>
    <w:multiLevelType w:val="hybridMultilevel"/>
    <w:tmpl w:val="8D848330"/>
    <w:lvl w:ilvl="0" w:tplc="254C44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4DB16D8"/>
    <w:multiLevelType w:val="hybridMultilevel"/>
    <w:tmpl w:val="0A5A8AF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561F3CC8"/>
    <w:multiLevelType w:val="hybridMultilevel"/>
    <w:tmpl w:val="347283B0"/>
    <w:lvl w:ilvl="0" w:tplc="5C9EB786">
      <w:start w:val="1"/>
      <w:numFmt w:val="bullet"/>
      <w:lvlText w:val="•"/>
      <w:lvlJc w:val="left"/>
      <w:pPr>
        <w:ind w:left="800" w:hanging="400"/>
      </w:pPr>
      <w:rPr>
        <w:rFonts w:ascii="맑은 고딕" w:eastAsia="맑은 고딕" w:hAnsi="맑은 고딕" w:cs="Arial"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57E359D8"/>
    <w:multiLevelType w:val="hybridMultilevel"/>
    <w:tmpl w:val="D7580302"/>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7" w15:restartNumberingAfterBreak="0">
    <w:nsid w:val="5CF90652"/>
    <w:multiLevelType w:val="hybridMultilevel"/>
    <w:tmpl w:val="72580E3C"/>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5E6355B7"/>
    <w:multiLevelType w:val="hybridMultilevel"/>
    <w:tmpl w:val="330CC958"/>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6E91ECC"/>
    <w:multiLevelType w:val="hybridMultilevel"/>
    <w:tmpl w:val="5CCEB6E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78940B5F"/>
    <w:multiLevelType w:val="hybridMultilevel"/>
    <w:tmpl w:val="CF881E9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6" w15:restartNumberingAfterBreak="0">
    <w:nsid w:val="7DDF252E"/>
    <w:multiLevelType w:val="hybridMultilevel"/>
    <w:tmpl w:val="7BF27A34"/>
    <w:lvl w:ilvl="0" w:tplc="5C9EB786">
      <w:start w:val="1"/>
      <w:numFmt w:val="bullet"/>
      <w:lvlText w:val="•"/>
      <w:lvlJc w:val="left"/>
      <w:pPr>
        <w:ind w:left="800" w:hanging="40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F04130D"/>
    <w:multiLevelType w:val="hybridMultilevel"/>
    <w:tmpl w:val="0854F5AC"/>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
  </w:num>
  <w:num w:numId="3">
    <w:abstractNumId w:val="0"/>
    <w:lvlOverride w:ilvl="0">
      <w:startOverride w:val="1"/>
    </w:lvlOverride>
  </w:num>
  <w:num w:numId="4">
    <w:abstractNumId w:val="9"/>
    <w:lvlOverride w:ilvl="0">
      <w:startOverride w:val="1"/>
    </w:lvlOverride>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num>
  <w:num w:numId="7">
    <w:abstractNumId w:val="58"/>
  </w:num>
  <w:num w:numId="8">
    <w:abstractNumId w:val="40"/>
  </w:num>
  <w:num w:numId="9">
    <w:abstractNumId w:val="53"/>
  </w:num>
  <w:num w:numId="10">
    <w:abstractNumId w:val="33"/>
    <w:lvlOverride w:ilvl="0">
      <w:startOverride w:val="1"/>
    </w:lvlOverride>
  </w:num>
  <w:num w:numId="11">
    <w:abstractNumId w:val="49"/>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4"/>
  </w:num>
  <w:num w:numId="15">
    <w:abstractNumId w:val="6"/>
  </w:num>
  <w:num w:numId="16">
    <w:abstractNumId w:val="50"/>
  </w:num>
  <w:num w:numId="1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2"/>
    <w:lvlOverride w:ilvl="0">
      <w:startOverride w:val="1"/>
    </w:lvlOverride>
  </w:num>
  <w:num w:numId="19">
    <w:abstractNumId w:val="54"/>
  </w:num>
  <w:num w:numId="20">
    <w:abstractNumId w:val="35"/>
    <w:lvlOverride w:ilvl="0">
      <w:startOverride w:val="1"/>
    </w:lvlOverride>
    <w:lvlOverride w:ilvl="1"/>
    <w:lvlOverride w:ilvl="2"/>
    <w:lvlOverride w:ilvl="3"/>
    <w:lvlOverride w:ilvl="4"/>
    <w:lvlOverride w:ilvl="5"/>
    <w:lvlOverride w:ilvl="6"/>
    <w:lvlOverride w:ilvl="7"/>
    <w:lvlOverride w:ilvl="8"/>
  </w:num>
  <w:num w:numId="21">
    <w:abstractNumId w:val="28"/>
  </w:num>
  <w:num w:numId="22">
    <w:abstractNumId w:val="31"/>
  </w:num>
  <w:num w:numId="23">
    <w:abstractNumId w:val="30"/>
  </w:num>
  <w:num w:numId="24">
    <w:abstractNumId w:val="23"/>
  </w:num>
  <w:num w:numId="25">
    <w:abstractNumId w:val="34"/>
  </w:num>
  <w:num w:numId="26">
    <w:abstractNumId w:val="55"/>
  </w:num>
  <w:num w:numId="27">
    <w:abstractNumId w:val="15"/>
  </w:num>
  <w:num w:numId="28">
    <w:abstractNumId w:val="21"/>
  </w:num>
  <w:num w:numId="29">
    <w:abstractNumId w:val="46"/>
  </w:num>
  <w:num w:numId="30">
    <w:abstractNumId w:val="7"/>
  </w:num>
  <w:num w:numId="31">
    <w:abstractNumId w:val="14"/>
  </w:num>
  <w:num w:numId="32">
    <w:abstractNumId w:val="38"/>
  </w:num>
  <w:num w:numId="33">
    <w:abstractNumId w:val="56"/>
  </w:num>
  <w:num w:numId="34">
    <w:abstractNumId w:val="44"/>
  </w:num>
  <w:num w:numId="35">
    <w:abstractNumId w:val="19"/>
  </w:num>
  <w:num w:numId="36">
    <w:abstractNumId w:val="11"/>
  </w:num>
  <w:num w:numId="37">
    <w:abstractNumId w:val="17"/>
  </w:num>
  <w:num w:numId="38">
    <w:abstractNumId w:val="47"/>
  </w:num>
  <w:num w:numId="39">
    <w:abstractNumId w:val="48"/>
  </w:num>
  <w:num w:numId="40">
    <w:abstractNumId w:val="22"/>
  </w:num>
  <w:num w:numId="41">
    <w:abstractNumId w:val="57"/>
  </w:num>
  <w:num w:numId="42">
    <w:abstractNumId w:val="32"/>
  </w:num>
  <w:num w:numId="43">
    <w:abstractNumId w:val="12"/>
  </w:num>
  <w:num w:numId="44">
    <w:abstractNumId w:val="8"/>
  </w:num>
  <w:num w:numId="45">
    <w:abstractNumId w:val="43"/>
  </w:num>
  <w:num w:numId="46">
    <w:abstractNumId w:val="24"/>
  </w:num>
  <w:num w:numId="47">
    <w:abstractNumId w:val="45"/>
  </w:num>
  <w:num w:numId="48">
    <w:abstractNumId w:val="27"/>
  </w:num>
  <w:num w:numId="49">
    <w:abstractNumId w:val="29"/>
  </w:num>
  <w:num w:numId="50">
    <w:abstractNumId w:val="52"/>
  </w:num>
  <w:num w:numId="51">
    <w:abstractNumId w:val="2"/>
  </w:num>
  <w:num w:numId="52">
    <w:abstractNumId w:val="20"/>
  </w:num>
  <w:num w:numId="53">
    <w:abstractNumId w:val="16"/>
  </w:num>
  <w:num w:numId="54">
    <w:abstractNumId w:val="18"/>
  </w:num>
  <w:num w:numId="55">
    <w:abstractNumId w:val="5"/>
  </w:num>
  <w:num w:numId="56">
    <w:abstractNumId w:val="10"/>
  </w:num>
  <w:num w:numId="57">
    <w:abstractNumId w:val="13"/>
  </w:num>
  <w:num w:numId="58">
    <w:abstractNumId w:val="51"/>
  </w:num>
  <w:num w:numId="59">
    <w:abstractNumId w:val="2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3EB"/>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376"/>
    <w:rsid w:val="000127D0"/>
    <w:rsid w:val="00012F5C"/>
    <w:rsid w:val="00012FC4"/>
    <w:rsid w:val="00013805"/>
    <w:rsid w:val="000139DE"/>
    <w:rsid w:val="000141F9"/>
    <w:rsid w:val="000153F3"/>
    <w:rsid w:val="00015826"/>
    <w:rsid w:val="00015B57"/>
    <w:rsid w:val="00016136"/>
    <w:rsid w:val="000165AE"/>
    <w:rsid w:val="0001668A"/>
    <w:rsid w:val="00016F63"/>
    <w:rsid w:val="00017574"/>
    <w:rsid w:val="00017EBC"/>
    <w:rsid w:val="0002057C"/>
    <w:rsid w:val="00020D80"/>
    <w:rsid w:val="00020D93"/>
    <w:rsid w:val="00021164"/>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B8A"/>
    <w:rsid w:val="00026CB9"/>
    <w:rsid w:val="00026F8B"/>
    <w:rsid w:val="00027420"/>
    <w:rsid w:val="00027B21"/>
    <w:rsid w:val="0003142F"/>
    <w:rsid w:val="00031C14"/>
    <w:rsid w:val="00032630"/>
    <w:rsid w:val="0003269A"/>
    <w:rsid w:val="00032901"/>
    <w:rsid w:val="00032A43"/>
    <w:rsid w:val="00033039"/>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6E96"/>
    <w:rsid w:val="00037065"/>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5C8"/>
    <w:rsid w:val="0005066A"/>
    <w:rsid w:val="00050C86"/>
    <w:rsid w:val="0005114B"/>
    <w:rsid w:val="00051184"/>
    <w:rsid w:val="0005198A"/>
    <w:rsid w:val="00052029"/>
    <w:rsid w:val="00052410"/>
    <w:rsid w:val="000526FF"/>
    <w:rsid w:val="00052A91"/>
    <w:rsid w:val="00052B0D"/>
    <w:rsid w:val="00053640"/>
    <w:rsid w:val="000536CE"/>
    <w:rsid w:val="0005389F"/>
    <w:rsid w:val="00053A09"/>
    <w:rsid w:val="00054086"/>
    <w:rsid w:val="00054691"/>
    <w:rsid w:val="000547AB"/>
    <w:rsid w:val="0005482B"/>
    <w:rsid w:val="0005494B"/>
    <w:rsid w:val="000554B3"/>
    <w:rsid w:val="000559CE"/>
    <w:rsid w:val="00055BB7"/>
    <w:rsid w:val="00055D3A"/>
    <w:rsid w:val="00056FFE"/>
    <w:rsid w:val="000570B9"/>
    <w:rsid w:val="00057636"/>
    <w:rsid w:val="000601EB"/>
    <w:rsid w:val="00060203"/>
    <w:rsid w:val="0006059B"/>
    <w:rsid w:val="000606DA"/>
    <w:rsid w:val="000606F3"/>
    <w:rsid w:val="0006077C"/>
    <w:rsid w:val="00060F2B"/>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811"/>
    <w:rsid w:val="00072D5C"/>
    <w:rsid w:val="000731A7"/>
    <w:rsid w:val="000733B3"/>
    <w:rsid w:val="000733D5"/>
    <w:rsid w:val="000736D7"/>
    <w:rsid w:val="000738A6"/>
    <w:rsid w:val="00073BC6"/>
    <w:rsid w:val="00073E16"/>
    <w:rsid w:val="00073E9F"/>
    <w:rsid w:val="00073EFD"/>
    <w:rsid w:val="000741FA"/>
    <w:rsid w:val="000746A1"/>
    <w:rsid w:val="00075683"/>
    <w:rsid w:val="000759C4"/>
    <w:rsid w:val="000760FF"/>
    <w:rsid w:val="0007634B"/>
    <w:rsid w:val="00076555"/>
    <w:rsid w:val="00076688"/>
    <w:rsid w:val="00076F7F"/>
    <w:rsid w:val="00080463"/>
    <w:rsid w:val="000808AC"/>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97"/>
    <w:rsid w:val="00093318"/>
    <w:rsid w:val="0009345C"/>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AFC"/>
    <w:rsid w:val="000A4D22"/>
    <w:rsid w:val="000A52EB"/>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EAB"/>
    <w:rsid w:val="000B3EE5"/>
    <w:rsid w:val="000B4ED1"/>
    <w:rsid w:val="000B5244"/>
    <w:rsid w:val="000B5C19"/>
    <w:rsid w:val="000B5C8A"/>
    <w:rsid w:val="000B6245"/>
    <w:rsid w:val="000B71AE"/>
    <w:rsid w:val="000B760A"/>
    <w:rsid w:val="000B76F8"/>
    <w:rsid w:val="000B7877"/>
    <w:rsid w:val="000C04DC"/>
    <w:rsid w:val="000C0680"/>
    <w:rsid w:val="000C0E3A"/>
    <w:rsid w:val="000C0F69"/>
    <w:rsid w:val="000C1174"/>
    <w:rsid w:val="000C1814"/>
    <w:rsid w:val="000C1896"/>
    <w:rsid w:val="000C192F"/>
    <w:rsid w:val="000C1BB1"/>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AB6"/>
    <w:rsid w:val="000D5B70"/>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313"/>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5FB"/>
    <w:rsid w:val="000F6AC5"/>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985"/>
    <w:rsid w:val="00123B0D"/>
    <w:rsid w:val="001241F7"/>
    <w:rsid w:val="0012442C"/>
    <w:rsid w:val="0012448E"/>
    <w:rsid w:val="00124491"/>
    <w:rsid w:val="00124837"/>
    <w:rsid w:val="00124C34"/>
    <w:rsid w:val="00124C96"/>
    <w:rsid w:val="0012512F"/>
    <w:rsid w:val="00125BC4"/>
    <w:rsid w:val="00125ECE"/>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C84"/>
    <w:rsid w:val="00136D36"/>
    <w:rsid w:val="00137222"/>
    <w:rsid w:val="001378DD"/>
    <w:rsid w:val="001378FF"/>
    <w:rsid w:val="001409A8"/>
    <w:rsid w:val="00140C30"/>
    <w:rsid w:val="00141284"/>
    <w:rsid w:val="00141454"/>
    <w:rsid w:val="001419BC"/>
    <w:rsid w:val="001424A5"/>
    <w:rsid w:val="001424F1"/>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45A"/>
    <w:rsid w:val="00165F92"/>
    <w:rsid w:val="00166453"/>
    <w:rsid w:val="00166F17"/>
    <w:rsid w:val="0016702E"/>
    <w:rsid w:val="00167903"/>
    <w:rsid w:val="00167B2C"/>
    <w:rsid w:val="00167FE4"/>
    <w:rsid w:val="00170017"/>
    <w:rsid w:val="00170295"/>
    <w:rsid w:val="001706DA"/>
    <w:rsid w:val="00171631"/>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55F0"/>
    <w:rsid w:val="001763D2"/>
    <w:rsid w:val="00176974"/>
    <w:rsid w:val="0017713E"/>
    <w:rsid w:val="0017747E"/>
    <w:rsid w:val="001774D0"/>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2E6"/>
    <w:rsid w:val="00184547"/>
    <w:rsid w:val="00184B6C"/>
    <w:rsid w:val="00185256"/>
    <w:rsid w:val="00185603"/>
    <w:rsid w:val="00185781"/>
    <w:rsid w:val="00185DF7"/>
    <w:rsid w:val="00185F02"/>
    <w:rsid w:val="00185FE3"/>
    <w:rsid w:val="0018625F"/>
    <w:rsid w:val="001872FD"/>
    <w:rsid w:val="00187A82"/>
    <w:rsid w:val="00190946"/>
    <w:rsid w:val="001913E8"/>
    <w:rsid w:val="0019152A"/>
    <w:rsid w:val="001915A9"/>
    <w:rsid w:val="0019194B"/>
    <w:rsid w:val="00191B6C"/>
    <w:rsid w:val="00192B39"/>
    <w:rsid w:val="00192EAB"/>
    <w:rsid w:val="00192FDC"/>
    <w:rsid w:val="001941B2"/>
    <w:rsid w:val="001942D0"/>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35D3"/>
    <w:rsid w:val="001A3659"/>
    <w:rsid w:val="001A425F"/>
    <w:rsid w:val="001A47E7"/>
    <w:rsid w:val="001A4B87"/>
    <w:rsid w:val="001A4DC5"/>
    <w:rsid w:val="001A4FBC"/>
    <w:rsid w:val="001A5416"/>
    <w:rsid w:val="001A59C1"/>
    <w:rsid w:val="001A6057"/>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5F29"/>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370"/>
    <w:rsid w:val="001D3595"/>
    <w:rsid w:val="001D41E3"/>
    <w:rsid w:val="001D4230"/>
    <w:rsid w:val="001D461C"/>
    <w:rsid w:val="001D4D1B"/>
    <w:rsid w:val="001D571C"/>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261"/>
    <w:rsid w:val="001E55DD"/>
    <w:rsid w:val="001E6091"/>
    <w:rsid w:val="001E64C4"/>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252"/>
    <w:rsid w:val="001F47A8"/>
    <w:rsid w:val="001F4A9F"/>
    <w:rsid w:val="001F4E9E"/>
    <w:rsid w:val="001F5542"/>
    <w:rsid w:val="001F5A60"/>
    <w:rsid w:val="001F6522"/>
    <w:rsid w:val="001F7603"/>
    <w:rsid w:val="001F7BDC"/>
    <w:rsid w:val="001F7C46"/>
    <w:rsid w:val="001F7CE9"/>
    <w:rsid w:val="002008BD"/>
    <w:rsid w:val="00200A90"/>
    <w:rsid w:val="00200B74"/>
    <w:rsid w:val="0020188E"/>
    <w:rsid w:val="00201DC6"/>
    <w:rsid w:val="00201DD0"/>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651F"/>
    <w:rsid w:val="0020653A"/>
    <w:rsid w:val="002066BE"/>
    <w:rsid w:val="00206A47"/>
    <w:rsid w:val="00207130"/>
    <w:rsid w:val="0020759A"/>
    <w:rsid w:val="0021030F"/>
    <w:rsid w:val="002108E4"/>
    <w:rsid w:val="002114B6"/>
    <w:rsid w:val="002115FF"/>
    <w:rsid w:val="00211FC3"/>
    <w:rsid w:val="00212420"/>
    <w:rsid w:val="0021245D"/>
    <w:rsid w:val="002124A9"/>
    <w:rsid w:val="00212572"/>
    <w:rsid w:val="002129D1"/>
    <w:rsid w:val="00213593"/>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1FE4"/>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61"/>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E44"/>
    <w:rsid w:val="002420EA"/>
    <w:rsid w:val="00242627"/>
    <w:rsid w:val="002428F4"/>
    <w:rsid w:val="00242AC2"/>
    <w:rsid w:val="00242CC5"/>
    <w:rsid w:val="002438B6"/>
    <w:rsid w:val="00243E3B"/>
    <w:rsid w:val="00244877"/>
    <w:rsid w:val="00244975"/>
    <w:rsid w:val="0024586A"/>
    <w:rsid w:val="002464CF"/>
    <w:rsid w:val="00246507"/>
    <w:rsid w:val="00246921"/>
    <w:rsid w:val="00246B11"/>
    <w:rsid w:val="00246B99"/>
    <w:rsid w:val="002478A4"/>
    <w:rsid w:val="002503F5"/>
    <w:rsid w:val="00250501"/>
    <w:rsid w:val="00250504"/>
    <w:rsid w:val="0025082F"/>
    <w:rsid w:val="002510F5"/>
    <w:rsid w:val="002512EE"/>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57CAB"/>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4CB"/>
    <w:rsid w:val="002654F8"/>
    <w:rsid w:val="002659A3"/>
    <w:rsid w:val="00265B47"/>
    <w:rsid w:val="0026625E"/>
    <w:rsid w:val="0026661D"/>
    <w:rsid w:val="002668D0"/>
    <w:rsid w:val="00266E42"/>
    <w:rsid w:val="002670F6"/>
    <w:rsid w:val="0026745E"/>
    <w:rsid w:val="002675BF"/>
    <w:rsid w:val="0027064E"/>
    <w:rsid w:val="00270878"/>
    <w:rsid w:val="00270D38"/>
    <w:rsid w:val="00270F6A"/>
    <w:rsid w:val="00270FFF"/>
    <w:rsid w:val="002710FE"/>
    <w:rsid w:val="00271BEC"/>
    <w:rsid w:val="00271CAA"/>
    <w:rsid w:val="002722FA"/>
    <w:rsid w:val="002739A0"/>
    <w:rsid w:val="00273A3D"/>
    <w:rsid w:val="00273DE2"/>
    <w:rsid w:val="002740AC"/>
    <w:rsid w:val="002747AC"/>
    <w:rsid w:val="00275594"/>
    <w:rsid w:val="002755E3"/>
    <w:rsid w:val="00275A25"/>
    <w:rsid w:val="00275A83"/>
    <w:rsid w:val="00275BE0"/>
    <w:rsid w:val="00277E13"/>
    <w:rsid w:val="00280016"/>
    <w:rsid w:val="0028039E"/>
    <w:rsid w:val="0028124F"/>
    <w:rsid w:val="00281A16"/>
    <w:rsid w:val="00281B5D"/>
    <w:rsid w:val="00282DBE"/>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4A"/>
    <w:rsid w:val="00291E7E"/>
    <w:rsid w:val="002923AC"/>
    <w:rsid w:val="00292633"/>
    <w:rsid w:val="002928F2"/>
    <w:rsid w:val="002937D5"/>
    <w:rsid w:val="00293E5E"/>
    <w:rsid w:val="00294F53"/>
    <w:rsid w:val="002950B8"/>
    <w:rsid w:val="00295AA3"/>
    <w:rsid w:val="00295CC1"/>
    <w:rsid w:val="002961B4"/>
    <w:rsid w:val="00297AB6"/>
    <w:rsid w:val="00297CB3"/>
    <w:rsid w:val="002A03CF"/>
    <w:rsid w:val="002A0758"/>
    <w:rsid w:val="002A08D9"/>
    <w:rsid w:val="002A08F5"/>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C7B85"/>
    <w:rsid w:val="002D0291"/>
    <w:rsid w:val="002D048A"/>
    <w:rsid w:val="002D0B32"/>
    <w:rsid w:val="002D0F90"/>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8BF"/>
    <w:rsid w:val="002D7B2F"/>
    <w:rsid w:val="002E0679"/>
    <w:rsid w:val="002E0D96"/>
    <w:rsid w:val="002E1161"/>
    <w:rsid w:val="002E13C6"/>
    <w:rsid w:val="002E1866"/>
    <w:rsid w:val="002E1991"/>
    <w:rsid w:val="002E1D8B"/>
    <w:rsid w:val="002E1E8B"/>
    <w:rsid w:val="002E1F53"/>
    <w:rsid w:val="002E1FBF"/>
    <w:rsid w:val="002E27F4"/>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8CE"/>
    <w:rsid w:val="002F0B69"/>
    <w:rsid w:val="002F0D16"/>
    <w:rsid w:val="002F19A4"/>
    <w:rsid w:val="002F2108"/>
    <w:rsid w:val="002F27CA"/>
    <w:rsid w:val="002F3016"/>
    <w:rsid w:val="002F406A"/>
    <w:rsid w:val="002F432D"/>
    <w:rsid w:val="002F5E21"/>
    <w:rsid w:val="002F6DEF"/>
    <w:rsid w:val="002F775C"/>
    <w:rsid w:val="0030036C"/>
    <w:rsid w:val="00300545"/>
    <w:rsid w:val="00300EF0"/>
    <w:rsid w:val="00300FDD"/>
    <w:rsid w:val="00301349"/>
    <w:rsid w:val="00301AD4"/>
    <w:rsid w:val="00301F82"/>
    <w:rsid w:val="003023B8"/>
    <w:rsid w:val="00302480"/>
    <w:rsid w:val="0030263A"/>
    <w:rsid w:val="00302887"/>
    <w:rsid w:val="00302BA6"/>
    <w:rsid w:val="00302EAC"/>
    <w:rsid w:val="00303740"/>
    <w:rsid w:val="00303908"/>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8B5"/>
    <w:rsid w:val="00312228"/>
    <w:rsid w:val="003122CB"/>
    <w:rsid w:val="00312334"/>
    <w:rsid w:val="003129E6"/>
    <w:rsid w:val="00312A2F"/>
    <w:rsid w:val="00313082"/>
    <w:rsid w:val="0031322C"/>
    <w:rsid w:val="003135F5"/>
    <w:rsid w:val="003137F0"/>
    <w:rsid w:val="00313A7E"/>
    <w:rsid w:val="00313F4C"/>
    <w:rsid w:val="00314312"/>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5FB9"/>
    <w:rsid w:val="00326281"/>
    <w:rsid w:val="00326933"/>
    <w:rsid w:val="00326F75"/>
    <w:rsid w:val="003275AC"/>
    <w:rsid w:val="003276D0"/>
    <w:rsid w:val="003277ED"/>
    <w:rsid w:val="00330394"/>
    <w:rsid w:val="00331084"/>
    <w:rsid w:val="00331912"/>
    <w:rsid w:val="00331D0A"/>
    <w:rsid w:val="00332372"/>
    <w:rsid w:val="00332791"/>
    <w:rsid w:val="0033279C"/>
    <w:rsid w:val="003336F8"/>
    <w:rsid w:val="00333953"/>
    <w:rsid w:val="00334773"/>
    <w:rsid w:val="00335A7A"/>
    <w:rsid w:val="00335C4A"/>
    <w:rsid w:val="003363BB"/>
    <w:rsid w:val="00336EDA"/>
    <w:rsid w:val="003373A6"/>
    <w:rsid w:val="00337DF7"/>
    <w:rsid w:val="00337EAF"/>
    <w:rsid w:val="003401E6"/>
    <w:rsid w:val="00340400"/>
    <w:rsid w:val="00341B52"/>
    <w:rsid w:val="00341E1C"/>
    <w:rsid w:val="0034204B"/>
    <w:rsid w:val="003420D1"/>
    <w:rsid w:val="00342A39"/>
    <w:rsid w:val="00342D7E"/>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7DE"/>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582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5DFA"/>
    <w:rsid w:val="00386630"/>
    <w:rsid w:val="00387280"/>
    <w:rsid w:val="0038736C"/>
    <w:rsid w:val="003876E1"/>
    <w:rsid w:val="00387883"/>
    <w:rsid w:val="003907B3"/>
    <w:rsid w:val="00390FB8"/>
    <w:rsid w:val="00391DD6"/>
    <w:rsid w:val="0039253D"/>
    <w:rsid w:val="00392751"/>
    <w:rsid w:val="003928C3"/>
    <w:rsid w:val="00393312"/>
    <w:rsid w:val="00393AAD"/>
    <w:rsid w:val="00393AEA"/>
    <w:rsid w:val="003944EE"/>
    <w:rsid w:val="00394894"/>
    <w:rsid w:val="003949BA"/>
    <w:rsid w:val="00395258"/>
    <w:rsid w:val="00395276"/>
    <w:rsid w:val="00395CF5"/>
    <w:rsid w:val="00396188"/>
    <w:rsid w:val="003964F8"/>
    <w:rsid w:val="003971C0"/>
    <w:rsid w:val="0039726A"/>
    <w:rsid w:val="00397BCE"/>
    <w:rsid w:val="00397FA5"/>
    <w:rsid w:val="003A0525"/>
    <w:rsid w:val="003A0D7E"/>
    <w:rsid w:val="003A115E"/>
    <w:rsid w:val="003A21BB"/>
    <w:rsid w:val="003A2371"/>
    <w:rsid w:val="003A23F9"/>
    <w:rsid w:val="003A2F6A"/>
    <w:rsid w:val="003A3625"/>
    <w:rsid w:val="003A3B98"/>
    <w:rsid w:val="003A5482"/>
    <w:rsid w:val="003A5ADA"/>
    <w:rsid w:val="003A5BC5"/>
    <w:rsid w:val="003A5D0D"/>
    <w:rsid w:val="003A5F34"/>
    <w:rsid w:val="003A6ACF"/>
    <w:rsid w:val="003A6B34"/>
    <w:rsid w:val="003A6C3A"/>
    <w:rsid w:val="003A70A3"/>
    <w:rsid w:val="003A7951"/>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D86"/>
    <w:rsid w:val="003C249A"/>
    <w:rsid w:val="003C2754"/>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9D2"/>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0EF"/>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C90"/>
    <w:rsid w:val="00416E76"/>
    <w:rsid w:val="00416F7D"/>
    <w:rsid w:val="004174D3"/>
    <w:rsid w:val="00417656"/>
    <w:rsid w:val="004179C9"/>
    <w:rsid w:val="0042012D"/>
    <w:rsid w:val="00420465"/>
    <w:rsid w:val="00420D28"/>
    <w:rsid w:val="00421283"/>
    <w:rsid w:val="004212EC"/>
    <w:rsid w:val="00421620"/>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0D7"/>
    <w:rsid w:val="0044033A"/>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A56"/>
    <w:rsid w:val="00446B3F"/>
    <w:rsid w:val="00447105"/>
    <w:rsid w:val="0044789F"/>
    <w:rsid w:val="00447BFB"/>
    <w:rsid w:val="00447D4A"/>
    <w:rsid w:val="00450117"/>
    <w:rsid w:val="0045073D"/>
    <w:rsid w:val="00450A17"/>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6E90"/>
    <w:rsid w:val="00457372"/>
    <w:rsid w:val="004573E3"/>
    <w:rsid w:val="004577A0"/>
    <w:rsid w:val="00457A20"/>
    <w:rsid w:val="00460770"/>
    <w:rsid w:val="00460A8B"/>
    <w:rsid w:val="00460B93"/>
    <w:rsid w:val="00460FBB"/>
    <w:rsid w:val="00461372"/>
    <w:rsid w:val="004614D7"/>
    <w:rsid w:val="004616E1"/>
    <w:rsid w:val="00461894"/>
    <w:rsid w:val="00461DA7"/>
    <w:rsid w:val="004629CF"/>
    <w:rsid w:val="00462B8B"/>
    <w:rsid w:val="0046335A"/>
    <w:rsid w:val="00464E2B"/>
    <w:rsid w:val="00464EEC"/>
    <w:rsid w:val="00465C15"/>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5EE"/>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C35"/>
    <w:rsid w:val="00497E26"/>
    <w:rsid w:val="004A02B3"/>
    <w:rsid w:val="004A045A"/>
    <w:rsid w:val="004A0582"/>
    <w:rsid w:val="004A0D07"/>
    <w:rsid w:val="004A1B82"/>
    <w:rsid w:val="004A1F49"/>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57E"/>
    <w:rsid w:val="004B57A9"/>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0B7"/>
    <w:rsid w:val="004C2812"/>
    <w:rsid w:val="004C30D4"/>
    <w:rsid w:val="004C311F"/>
    <w:rsid w:val="004C35E0"/>
    <w:rsid w:val="004C3793"/>
    <w:rsid w:val="004C3B2C"/>
    <w:rsid w:val="004C3C68"/>
    <w:rsid w:val="004C3F54"/>
    <w:rsid w:val="004C4317"/>
    <w:rsid w:val="004C459E"/>
    <w:rsid w:val="004C4B32"/>
    <w:rsid w:val="004C5570"/>
    <w:rsid w:val="004C55BB"/>
    <w:rsid w:val="004C6663"/>
    <w:rsid w:val="004C66EF"/>
    <w:rsid w:val="004C6B0A"/>
    <w:rsid w:val="004C70BA"/>
    <w:rsid w:val="004D05DE"/>
    <w:rsid w:val="004D0F35"/>
    <w:rsid w:val="004D16DE"/>
    <w:rsid w:val="004D1A89"/>
    <w:rsid w:val="004D1AD8"/>
    <w:rsid w:val="004D1C98"/>
    <w:rsid w:val="004D2050"/>
    <w:rsid w:val="004D2D5C"/>
    <w:rsid w:val="004D2E66"/>
    <w:rsid w:val="004D2F32"/>
    <w:rsid w:val="004D387E"/>
    <w:rsid w:val="004D3C9D"/>
    <w:rsid w:val="004D3D5E"/>
    <w:rsid w:val="004D40A6"/>
    <w:rsid w:val="004D4321"/>
    <w:rsid w:val="004D4617"/>
    <w:rsid w:val="004D4692"/>
    <w:rsid w:val="004D47E8"/>
    <w:rsid w:val="004D480F"/>
    <w:rsid w:val="004D5347"/>
    <w:rsid w:val="004D5525"/>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B9D"/>
    <w:rsid w:val="004E5ED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D0"/>
    <w:rsid w:val="004F30FE"/>
    <w:rsid w:val="004F3664"/>
    <w:rsid w:val="004F3868"/>
    <w:rsid w:val="004F457D"/>
    <w:rsid w:val="004F4584"/>
    <w:rsid w:val="004F4776"/>
    <w:rsid w:val="004F55EF"/>
    <w:rsid w:val="004F5B82"/>
    <w:rsid w:val="004F673F"/>
    <w:rsid w:val="004F6810"/>
    <w:rsid w:val="004F682A"/>
    <w:rsid w:val="004F6C28"/>
    <w:rsid w:val="004F7DD6"/>
    <w:rsid w:val="00500704"/>
    <w:rsid w:val="00501183"/>
    <w:rsid w:val="00501507"/>
    <w:rsid w:val="00501C43"/>
    <w:rsid w:val="00502112"/>
    <w:rsid w:val="0050353E"/>
    <w:rsid w:val="005036B1"/>
    <w:rsid w:val="0050376C"/>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37F4"/>
    <w:rsid w:val="00513C56"/>
    <w:rsid w:val="00514230"/>
    <w:rsid w:val="005143DE"/>
    <w:rsid w:val="0051469E"/>
    <w:rsid w:val="00514A86"/>
    <w:rsid w:val="00515481"/>
    <w:rsid w:val="00515744"/>
    <w:rsid w:val="005158F0"/>
    <w:rsid w:val="00516892"/>
    <w:rsid w:val="00516F5F"/>
    <w:rsid w:val="0052033A"/>
    <w:rsid w:val="005204C4"/>
    <w:rsid w:val="00520744"/>
    <w:rsid w:val="00520A65"/>
    <w:rsid w:val="00520BEC"/>
    <w:rsid w:val="0052122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22F0"/>
    <w:rsid w:val="00532D9D"/>
    <w:rsid w:val="005331EE"/>
    <w:rsid w:val="005336A9"/>
    <w:rsid w:val="00533832"/>
    <w:rsid w:val="00533CD4"/>
    <w:rsid w:val="00533F59"/>
    <w:rsid w:val="00534329"/>
    <w:rsid w:val="00534A0C"/>
    <w:rsid w:val="00534F2C"/>
    <w:rsid w:val="00534F6E"/>
    <w:rsid w:val="005351AD"/>
    <w:rsid w:val="00535F46"/>
    <w:rsid w:val="005363EF"/>
    <w:rsid w:val="00536884"/>
    <w:rsid w:val="00536EF5"/>
    <w:rsid w:val="00536F59"/>
    <w:rsid w:val="005370D8"/>
    <w:rsid w:val="0053724D"/>
    <w:rsid w:val="0053735B"/>
    <w:rsid w:val="0053770A"/>
    <w:rsid w:val="005377BC"/>
    <w:rsid w:val="00537FBA"/>
    <w:rsid w:val="00540123"/>
    <w:rsid w:val="00540309"/>
    <w:rsid w:val="00540D39"/>
    <w:rsid w:val="00540F79"/>
    <w:rsid w:val="005415D3"/>
    <w:rsid w:val="0054283D"/>
    <w:rsid w:val="00542AC7"/>
    <w:rsid w:val="00542BE5"/>
    <w:rsid w:val="005431B7"/>
    <w:rsid w:val="005438B5"/>
    <w:rsid w:val="0054440E"/>
    <w:rsid w:val="0054444F"/>
    <w:rsid w:val="005445E0"/>
    <w:rsid w:val="005448C1"/>
    <w:rsid w:val="00545141"/>
    <w:rsid w:val="00545693"/>
    <w:rsid w:val="0054570D"/>
    <w:rsid w:val="0054593F"/>
    <w:rsid w:val="00545AC9"/>
    <w:rsid w:val="00545DAB"/>
    <w:rsid w:val="00545FE3"/>
    <w:rsid w:val="005467DB"/>
    <w:rsid w:val="00546C35"/>
    <w:rsid w:val="005471A5"/>
    <w:rsid w:val="00547295"/>
    <w:rsid w:val="00547FBE"/>
    <w:rsid w:val="005501CE"/>
    <w:rsid w:val="00550BF4"/>
    <w:rsid w:val="0055275A"/>
    <w:rsid w:val="0055278D"/>
    <w:rsid w:val="00552998"/>
    <w:rsid w:val="00554754"/>
    <w:rsid w:val="00554AF5"/>
    <w:rsid w:val="00556797"/>
    <w:rsid w:val="00556D59"/>
    <w:rsid w:val="00556E27"/>
    <w:rsid w:val="00557386"/>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58A"/>
    <w:rsid w:val="0057287E"/>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B70"/>
    <w:rsid w:val="00591EAA"/>
    <w:rsid w:val="00592804"/>
    <w:rsid w:val="00592FBA"/>
    <w:rsid w:val="0059305F"/>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0B2"/>
    <w:rsid w:val="00597531"/>
    <w:rsid w:val="005A01C0"/>
    <w:rsid w:val="005A052C"/>
    <w:rsid w:val="005A178F"/>
    <w:rsid w:val="005A1C02"/>
    <w:rsid w:val="005A2876"/>
    <w:rsid w:val="005A2F98"/>
    <w:rsid w:val="005A4757"/>
    <w:rsid w:val="005A4E52"/>
    <w:rsid w:val="005A5DA2"/>
    <w:rsid w:val="005A5EFD"/>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606"/>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12"/>
    <w:rsid w:val="005C4BC3"/>
    <w:rsid w:val="005C5150"/>
    <w:rsid w:val="005C556E"/>
    <w:rsid w:val="005C588B"/>
    <w:rsid w:val="005C5CD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2DC2"/>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6046"/>
    <w:rsid w:val="005F698F"/>
    <w:rsid w:val="005F7188"/>
    <w:rsid w:val="005F758A"/>
    <w:rsid w:val="005F75AE"/>
    <w:rsid w:val="005F787D"/>
    <w:rsid w:val="005F7B3C"/>
    <w:rsid w:val="005F7F51"/>
    <w:rsid w:val="00600050"/>
    <w:rsid w:val="00600A58"/>
    <w:rsid w:val="00601AC8"/>
    <w:rsid w:val="00602149"/>
    <w:rsid w:val="00602C61"/>
    <w:rsid w:val="00602C72"/>
    <w:rsid w:val="00602EFC"/>
    <w:rsid w:val="006032D9"/>
    <w:rsid w:val="00603BC9"/>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5F8"/>
    <w:rsid w:val="00636962"/>
    <w:rsid w:val="00636F57"/>
    <w:rsid w:val="00637AC6"/>
    <w:rsid w:val="00637D88"/>
    <w:rsid w:val="006401E5"/>
    <w:rsid w:val="006403F4"/>
    <w:rsid w:val="006404B3"/>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881"/>
    <w:rsid w:val="00652D08"/>
    <w:rsid w:val="00653673"/>
    <w:rsid w:val="006536EF"/>
    <w:rsid w:val="00653877"/>
    <w:rsid w:val="00653F07"/>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515"/>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4C4"/>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6ACF"/>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0944"/>
    <w:rsid w:val="00691160"/>
    <w:rsid w:val="00691B92"/>
    <w:rsid w:val="006922E4"/>
    <w:rsid w:val="006926F6"/>
    <w:rsid w:val="00692FF9"/>
    <w:rsid w:val="00693579"/>
    <w:rsid w:val="00693654"/>
    <w:rsid w:val="00694207"/>
    <w:rsid w:val="00694B56"/>
    <w:rsid w:val="00694EF6"/>
    <w:rsid w:val="00695402"/>
    <w:rsid w:val="00695603"/>
    <w:rsid w:val="0069629D"/>
    <w:rsid w:val="0069652C"/>
    <w:rsid w:val="0069657D"/>
    <w:rsid w:val="00696612"/>
    <w:rsid w:val="00696D19"/>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AA3"/>
    <w:rsid w:val="006A4D0F"/>
    <w:rsid w:val="006A4FF6"/>
    <w:rsid w:val="006A5004"/>
    <w:rsid w:val="006A515E"/>
    <w:rsid w:val="006A5374"/>
    <w:rsid w:val="006A53C0"/>
    <w:rsid w:val="006A57B7"/>
    <w:rsid w:val="006A5BD5"/>
    <w:rsid w:val="006A6084"/>
    <w:rsid w:val="006A615B"/>
    <w:rsid w:val="006A6406"/>
    <w:rsid w:val="006A67C7"/>
    <w:rsid w:val="006A6A4F"/>
    <w:rsid w:val="006A6CBA"/>
    <w:rsid w:val="006A6D3D"/>
    <w:rsid w:val="006A7045"/>
    <w:rsid w:val="006A768C"/>
    <w:rsid w:val="006A7D5B"/>
    <w:rsid w:val="006A7EF6"/>
    <w:rsid w:val="006A7F84"/>
    <w:rsid w:val="006B059A"/>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10"/>
    <w:rsid w:val="006B64BA"/>
    <w:rsid w:val="006B66D5"/>
    <w:rsid w:val="006B6820"/>
    <w:rsid w:val="006B688E"/>
    <w:rsid w:val="006B6A52"/>
    <w:rsid w:val="006B7E2B"/>
    <w:rsid w:val="006B7E3D"/>
    <w:rsid w:val="006C1A03"/>
    <w:rsid w:val="006C209E"/>
    <w:rsid w:val="006C21A4"/>
    <w:rsid w:val="006C2C69"/>
    <w:rsid w:val="006C3016"/>
    <w:rsid w:val="006C345D"/>
    <w:rsid w:val="006C3B51"/>
    <w:rsid w:val="006C4A19"/>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28F"/>
    <w:rsid w:val="006D6C2F"/>
    <w:rsid w:val="006D6D2C"/>
    <w:rsid w:val="006D6DCC"/>
    <w:rsid w:val="006D7006"/>
    <w:rsid w:val="006D75BA"/>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B0E"/>
    <w:rsid w:val="006E7F42"/>
    <w:rsid w:val="006F0599"/>
    <w:rsid w:val="006F0C05"/>
    <w:rsid w:val="006F18ED"/>
    <w:rsid w:val="006F2075"/>
    <w:rsid w:val="006F23D4"/>
    <w:rsid w:val="006F2836"/>
    <w:rsid w:val="006F30FE"/>
    <w:rsid w:val="006F3197"/>
    <w:rsid w:val="006F3723"/>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74D"/>
    <w:rsid w:val="006F695F"/>
    <w:rsid w:val="006F6997"/>
    <w:rsid w:val="00700AD1"/>
    <w:rsid w:val="00700F37"/>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69A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F67"/>
    <w:rsid w:val="0073007A"/>
    <w:rsid w:val="00731398"/>
    <w:rsid w:val="007315B6"/>
    <w:rsid w:val="00731C1A"/>
    <w:rsid w:val="00733623"/>
    <w:rsid w:val="0073369D"/>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4D94"/>
    <w:rsid w:val="00755664"/>
    <w:rsid w:val="007559C1"/>
    <w:rsid w:val="00755B60"/>
    <w:rsid w:val="007564A7"/>
    <w:rsid w:val="00756746"/>
    <w:rsid w:val="0075687A"/>
    <w:rsid w:val="00756BAF"/>
    <w:rsid w:val="00756D62"/>
    <w:rsid w:val="00756F1E"/>
    <w:rsid w:val="007570C6"/>
    <w:rsid w:val="00757338"/>
    <w:rsid w:val="007575C6"/>
    <w:rsid w:val="00757D84"/>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5135"/>
    <w:rsid w:val="00765640"/>
    <w:rsid w:val="00765B73"/>
    <w:rsid w:val="0076656B"/>
    <w:rsid w:val="00766B30"/>
    <w:rsid w:val="00766F51"/>
    <w:rsid w:val="00767080"/>
    <w:rsid w:val="00767AED"/>
    <w:rsid w:val="007701FE"/>
    <w:rsid w:val="007708BD"/>
    <w:rsid w:val="00771CD8"/>
    <w:rsid w:val="00772C82"/>
    <w:rsid w:val="007733B6"/>
    <w:rsid w:val="007734B0"/>
    <w:rsid w:val="00773520"/>
    <w:rsid w:val="0077629F"/>
    <w:rsid w:val="00776451"/>
    <w:rsid w:val="00776719"/>
    <w:rsid w:val="00776C45"/>
    <w:rsid w:val="00777D49"/>
    <w:rsid w:val="007803DD"/>
    <w:rsid w:val="00780622"/>
    <w:rsid w:val="0078106D"/>
    <w:rsid w:val="00781115"/>
    <w:rsid w:val="0078120B"/>
    <w:rsid w:val="007814B5"/>
    <w:rsid w:val="00781577"/>
    <w:rsid w:val="007819A1"/>
    <w:rsid w:val="00781CEE"/>
    <w:rsid w:val="00781EDE"/>
    <w:rsid w:val="00782066"/>
    <w:rsid w:val="00782C5A"/>
    <w:rsid w:val="00782EA1"/>
    <w:rsid w:val="007837F0"/>
    <w:rsid w:val="00783850"/>
    <w:rsid w:val="00784338"/>
    <w:rsid w:val="0078447F"/>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19C"/>
    <w:rsid w:val="007A03A6"/>
    <w:rsid w:val="007A1096"/>
    <w:rsid w:val="007A18AF"/>
    <w:rsid w:val="007A19A3"/>
    <w:rsid w:val="007A280A"/>
    <w:rsid w:val="007A2D11"/>
    <w:rsid w:val="007A339E"/>
    <w:rsid w:val="007A34A7"/>
    <w:rsid w:val="007A34F9"/>
    <w:rsid w:val="007A3538"/>
    <w:rsid w:val="007A3ECD"/>
    <w:rsid w:val="007A4843"/>
    <w:rsid w:val="007A4AE1"/>
    <w:rsid w:val="007A4B12"/>
    <w:rsid w:val="007A6295"/>
    <w:rsid w:val="007A658F"/>
    <w:rsid w:val="007A67A6"/>
    <w:rsid w:val="007A714F"/>
    <w:rsid w:val="007A72BC"/>
    <w:rsid w:val="007A76CC"/>
    <w:rsid w:val="007A7DF0"/>
    <w:rsid w:val="007B0251"/>
    <w:rsid w:val="007B0314"/>
    <w:rsid w:val="007B0950"/>
    <w:rsid w:val="007B0D18"/>
    <w:rsid w:val="007B0DAC"/>
    <w:rsid w:val="007B24C8"/>
    <w:rsid w:val="007B257B"/>
    <w:rsid w:val="007B2822"/>
    <w:rsid w:val="007B28F7"/>
    <w:rsid w:val="007B2AD5"/>
    <w:rsid w:val="007B2B92"/>
    <w:rsid w:val="007B2F2F"/>
    <w:rsid w:val="007B333D"/>
    <w:rsid w:val="007B3750"/>
    <w:rsid w:val="007B3907"/>
    <w:rsid w:val="007B399F"/>
    <w:rsid w:val="007B3CB2"/>
    <w:rsid w:val="007B56B2"/>
    <w:rsid w:val="007B5899"/>
    <w:rsid w:val="007B59C2"/>
    <w:rsid w:val="007B5F8A"/>
    <w:rsid w:val="007B63C2"/>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4E3"/>
    <w:rsid w:val="007C3A3A"/>
    <w:rsid w:val="007C3A70"/>
    <w:rsid w:val="007C3A84"/>
    <w:rsid w:val="007C4562"/>
    <w:rsid w:val="007C47D3"/>
    <w:rsid w:val="007C4CAA"/>
    <w:rsid w:val="007C568E"/>
    <w:rsid w:val="007C59E1"/>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5AAF"/>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82B"/>
    <w:rsid w:val="007E2947"/>
    <w:rsid w:val="007E2BE1"/>
    <w:rsid w:val="007E37D3"/>
    <w:rsid w:val="007E3CBC"/>
    <w:rsid w:val="007E40EB"/>
    <w:rsid w:val="007E456B"/>
    <w:rsid w:val="007E45EB"/>
    <w:rsid w:val="007E4DB5"/>
    <w:rsid w:val="007E50CA"/>
    <w:rsid w:val="007E51E5"/>
    <w:rsid w:val="007E5658"/>
    <w:rsid w:val="007E5D7D"/>
    <w:rsid w:val="007E60CD"/>
    <w:rsid w:val="007E7A38"/>
    <w:rsid w:val="007E7C67"/>
    <w:rsid w:val="007E7CDC"/>
    <w:rsid w:val="007F014A"/>
    <w:rsid w:val="007F0C14"/>
    <w:rsid w:val="007F0E76"/>
    <w:rsid w:val="007F2ABE"/>
    <w:rsid w:val="007F2E9B"/>
    <w:rsid w:val="007F4237"/>
    <w:rsid w:val="007F4511"/>
    <w:rsid w:val="007F4549"/>
    <w:rsid w:val="007F45FC"/>
    <w:rsid w:val="007F46EA"/>
    <w:rsid w:val="007F491A"/>
    <w:rsid w:val="007F4E39"/>
    <w:rsid w:val="007F61B5"/>
    <w:rsid w:val="007F6648"/>
    <w:rsid w:val="007F70AC"/>
    <w:rsid w:val="007F71A8"/>
    <w:rsid w:val="0080088C"/>
    <w:rsid w:val="00800A1C"/>
    <w:rsid w:val="00800D97"/>
    <w:rsid w:val="008011DF"/>
    <w:rsid w:val="008013E0"/>
    <w:rsid w:val="00801840"/>
    <w:rsid w:val="00801895"/>
    <w:rsid w:val="00801E49"/>
    <w:rsid w:val="00803974"/>
    <w:rsid w:val="00803B8D"/>
    <w:rsid w:val="00803C9D"/>
    <w:rsid w:val="008044D8"/>
    <w:rsid w:val="00804501"/>
    <w:rsid w:val="00804D84"/>
    <w:rsid w:val="00804FB1"/>
    <w:rsid w:val="00805A05"/>
    <w:rsid w:val="00805B4B"/>
    <w:rsid w:val="00806205"/>
    <w:rsid w:val="008067ED"/>
    <w:rsid w:val="00806FC7"/>
    <w:rsid w:val="00807E59"/>
    <w:rsid w:val="0081013B"/>
    <w:rsid w:val="00810471"/>
    <w:rsid w:val="00810C06"/>
    <w:rsid w:val="00810FBD"/>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6980"/>
    <w:rsid w:val="0081748F"/>
    <w:rsid w:val="00817968"/>
    <w:rsid w:val="00817991"/>
    <w:rsid w:val="00817ACD"/>
    <w:rsid w:val="00817AF9"/>
    <w:rsid w:val="00820814"/>
    <w:rsid w:val="008214FD"/>
    <w:rsid w:val="00821C40"/>
    <w:rsid w:val="00821C85"/>
    <w:rsid w:val="00821F34"/>
    <w:rsid w:val="008225B0"/>
    <w:rsid w:val="00822FC6"/>
    <w:rsid w:val="008233BD"/>
    <w:rsid w:val="0082343F"/>
    <w:rsid w:val="00823B34"/>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521C"/>
    <w:rsid w:val="00845395"/>
    <w:rsid w:val="00845775"/>
    <w:rsid w:val="00845C68"/>
    <w:rsid w:val="008461EB"/>
    <w:rsid w:val="008463D0"/>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6B08"/>
    <w:rsid w:val="008577D2"/>
    <w:rsid w:val="008578EE"/>
    <w:rsid w:val="00857F47"/>
    <w:rsid w:val="00860096"/>
    <w:rsid w:val="008606DE"/>
    <w:rsid w:val="00860D2D"/>
    <w:rsid w:val="00860D61"/>
    <w:rsid w:val="0086104E"/>
    <w:rsid w:val="00861170"/>
    <w:rsid w:val="008614FB"/>
    <w:rsid w:val="0086158A"/>
    <w:rsid w:val="00862670"/>
    <w:rsid w:val="008628E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90119"/>
    <w:rsid w:val="00890365"/>
    <w:rsid w:val="008904EF"/>
    <w:rsid w:val="0089091E"/>
    <w:rsid w:val="008909E7"/>
    <w:rsid w:val="00891165"/>
    <w:rsid w:val="00891249"/>
    <w:rsid w:val="008920F9"/>
    <w:rsid w:val="008927F7"/>
    <w:rsid w:val="00892A63"/>
    <w:rsid w:val="00892C07"/>
    <w:rsid w:val="008933F3"/>
    <w:rsid w:val="00893475"/>
    <w:rsid w:val="00893C7E"/>
    <w:rsid w:val="00894B47"/>
    <w:rsid w:val="00894E09"/>
    <w:rsid w:val="008955CC"/>
    <w:rsid w:val="00895A30"/>
    <w:rsid w:val="00896268"/>
    <w:rsid w:val="00896625"/>
    <w:rsid w:val="00896754"/>
    <w:rsid w:val="008967BB"/>
    <w:rsid w:val="00896AC6"/>
    <w:rsid w:val="00896C74"/>
    <w:rsid w:val="00897C59"/>
    <w:rsid w:val="00897EA4"/>
    <w:rsid w:val="00897F60"/>
    <w:rsid w:val="008A074C"/>
    <w:rsid w:val="008A0776"/>
    <w:rsid w:val="008A0A93"/>
    <w:rsid w:val="008A0B68"/>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82C"/>
    <w:rsid w:val="008C5DFE"/>
    <w:rsid w:val="008C63A9"/>
    <w:rsid w:val="008C6959"/>
    <w:rsid w:val="008D1222"/>
    <w:rsid w:val="008D17CC"/>
    <w:rsid w:val="008D2073"/>
    <w:rsid w:val="008D2948"/>
    <w:rsid w:val="008D2A3C"/>
    <w:rsid w:val="008D300D"/>
    <w:rsid w:val="008D321A"/>
    <w:rsid w:val="008D3369"/>
    <w:rsid w:val="008D36A7"/>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C3F"/>
    <w:rsid w:val="008D7E4F"/>
    <w:rsid w:val="008E03E9"/>
    <w:rsid w:val="008E08A3"/>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10C3"/>
    <w:rsid w:val="008F12FD"/>
    <w:rsid w:val="008F14B3"/>
    <w:rsid w:val="008F1E40"/>
    <w:rsid w:val="008F1EE5"/>
    <w:rsid w:val="008F1EF7"/>
    <w:rsid w:val="008F213B"/>
    <w:rsid w:val="008F23F7"/>
    <w:rsid w:val="008F30A2"/>
    <w:rsid w:val="008F32B7"/>
    <w:rsid w:val="008F335C"/>
    <w:rsid w:val="008F4F9B"/>
    <w:rsid w:val="008F558B"/>
    <w:rsid w:val="008F57E6"/>
    <w:rsid w:val="008F5AC4"/>
    <w:rsid w:val="008F6322"/>
    <w:rsid w:val="008F665F"/>
    <w:rsid w:val="008F6886"/>
    <w:rsid w:val="008F7100"/>
    <w:rsid w:val="008F71B4"/>
    <w:rsid w:val="009000AD"/>
    <w:rsid w:val="00900109"/>
    <w:rsid w:val="00900868"/>
    <w:rsid w:val="00900D8F"/>
    <w:rsid w:val="00900F4D"/>
    <w:rsid w:val="009012BB"/>
    <w:rsid w:val="00901525"/>
    <w:rsid w:val="00901582"/>
    <w:rsid w:val="009016B6"/>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159D"/>
    <w:rsid w:val="00911631"/>
    <w:rsid w:val="00911A49"/>
    <w:rsid w:val="00912180"/>
    <w:rsid w:val="009125BF"/>
    <w:rsid w:val="00912FA1"/>
    <w:rsid w:val="009135D6"/>
    <w:rsid w:val="0091435D"/>
    <w:rsid w:val="0091459E"/>
    <w:rsid w:val="00914ADE"/>
    <w:rsid w:val="00914BDA"/>
    <w:rsid w:val="00914DB7"/>
    <w:rsid w:val="00915754"/>
    <w:rsid w:val="00915B2C"/>
    <w:rsid w:val="00915B79"/>
    <w:rsid w:val="00915D24"/>
    <w:rsid w:val="00915D83"/>
    <w:rsid w:val="00916179"/>
    <w:rsid w:val="009162F0"/>
    <w:rsid w:val="009165E4"/>
    <w:rsid w:val="0091693A"/>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19E0"/>
    <w:rsid w:val="009320BA"/>
    <w:rsid w:val="00932C01"/>
    <w:rsid w:val="00932EFC"/>
    <w:rsid w:val="00933705"/>
    <w:rsid w:val="0093381F"/>
    <w:rsid w:val="00933D48"/>
    <w:rsid w:val="00934564"/>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2068"/>
    <w:rsid w:val="0094233D"/>
    <w:rsid w:val="0094243A"/>
    <w:rsid w:val="0094282E"/>
    <w:rsid w:val="009428B9"/>
    <w:rsid w:val="00942B01"/>
    <w:rsid w:val="0094374D"/>
    <w:rsid w:val="00943C6D"/>
    <w:rsid w:val="00944052"/>
    <w:rsid w:val="00944E73"/>
    <w:rsid w:val="0094566D"/>
    <w:rsid w:val="0094596E"/>
    <w:rsid w:val="00945A13"/>
    <w:rsid w:val="00945B18"/>
    <w:rsid w:val="00946166"/>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B6A"/>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0AF6"/>
    <w:rsid w:val="0098104F"/>
    <w:rsid w:val="00981C6F"/>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16C"/>
    <w:rsid w:val="009902CB"/>
    <w:rsid w:val="009904B3"/>
    <w:rsid w:val="00990584"/>
    <w:rsid w:val="00990C47"/>
    <w:rsid w:val="00990F11"/>
    <w:rsid w:val="00990FE5"/>
    <w:rsid w:val="009912AF"/>
    <w:rsid w:val="009913D0"/>
    <w:rsid w:val="009914AD"/>
    <w:rsid w:val="009916E3"/>
    <w:rsid w:val="0099194B"/>
    <w:rsid w:val="00991BA5"/>
    <w:rsid w:val="00992124"/>
    <w:rsid w:val="009927B3"/>
    <w:rsid w:val="00993667"/>
    <w:rsid w:val="00993B89"/>
    <w:rsid w:val="00993E57"/>
    <w:rsid w:val="00994159"/>
    <w:rsid w:val="0099486A"/>
    <w:rsid w:val="0099566E"/>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FFC"/>
    <w:rsid w:val="009A332D"/>
    <w:rsid w:val="009A3397"/>
    <w:rsid w:val="009A4767"/>
    <w:rsid w:val="009A4838"/>
    <w:rsid w:val="009A4B4F"/>
    <w:rsid w:val="009A573A"/>
    <w:rsid w:val="009A5806"/>
    <w:rsid w:val="009A5FD2"/>
    <w:rsid w:val="009A653A"/>
    <w:rsid w:val="009A660A"/>
    <w:rsid w:val="009A678D"/>
    <w:rsid w:val="009A6CC3"/>
    <w:rsid w:val="009A7041"/>
    <w:rsid w:val="009A75CE"/>
    <w:rsid w:val="009B0478"/>
    <w:rsid w:val="009B070E"/>
    <w:rsid w:val="009B12AC"/>
    <w:rsid w:val="009B12F0"/>
    <w:rsid w:val="009B151F"/>
    <w:rsid w:val="009B17C5"/>
    <w:rsid w:val="009B2226"/>
    <w:rsid w:val="009B242B"/>
    <w:rsid w:val="009B27B5"/>
    <w:rsid w:val="009B2A12"/>
    <w:rsid w:val="009B2AC8"/>
    <w:rsid w:val="009B2CCC"/>
    <w:rsid w:val="009B30C3"/>
    <w:rsid w:val="009B3B81"/>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AF2"/>
    <w:rsid w:val="009B7B3F"/>
    <w:rsid w:val="009B7B41"/>
    <w:rsid w:val="009B7E2D"/>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5BB"/>
    <w:rsid w:val="009D0F4A"/>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E07D9"/>
    <w:rsid w:val="009E091F"/>
    <w:rsid w:val="009E0AB1"/>
    <w:rsid w:val="009E0CF7"/>
    <w:rsid w:val="009E0D46"/>
    <w:rsid w:val="009E0F53"/>
    <w:rsid w:val="009E0FA7"/>
    <w:rsid w:val="009E13DE"/>
    <w:rsid w:val="009E18F9"/>
    <w:rsid w:val="009E1B93"/>
    <w:rsid w:val="009E1C64"/>
    <w:rsid w:val="009E1DAF"/>
    <w:rsid w:val="009E3195"/>
    <w:rsid w:val="009E32CD"/>
    <w:rsid w:val="009E3E13"/>
    <w:rsid w:val="009E3E5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FA3"/>
    <w:rsid w:val="009F305F"/>
    <w:rsid w:val="009F3279"/>
    <w:rsid w:val="009F45DE"/>
    <w:rsid w:val="009F4CE2"/>
    <w:rsid w:val="009F508E"/>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B6F"/>
    <w:rsid w:val="00A03C62"/>
    <w:rsid w:val="00A04694"/>
    <w:rsid w:val="00A04744"/>
    <w:rsid w:val="00A04777"/>
    <w:rsid w:val="00A04BBF"/>
    <w:rsid w:val="00A04D1C"/>
    <w:rsid w:val="00A05AA6"/>
    <w:rsid w:val="00A05C6A"/>
    <w:rsid w:val="00A0716B"/>
    <w:rsid w:val="00A07660"/>
    <w:rsid w:val="00A07833"/>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289"/>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7B7F"/>
    <w:rsid w:val="00A27BA6"/>
    <w:rsid w:val="00A27EBA"/>
    <w:rsid w:val="00A3021E"/>
    <w:rsid w:val="00A3025D"/>
    <w:rsid w:val="00A30AA3"/>
    <w:rsid w:val="00A30E19"/>
    <w:rsid w:val="00A31004"/>
    <w:rsid w:val="00A3164D"/>
    <w:rsid w:val="00A31B0F"/>
    <w:rsid w:val="00A31B62"/>
    <w:rsid w:val="00A32A32"/>
    <w:rsid w:val="00A32BF2"/>
    <w:rsid w:val="00A32E4B"/>
    <w:rsid w:val="00A32E9F"/>
    <w:rsid w:val="00A33143"/>
    <w:rsid w:val="00A338C7"/>
    <w:rsid w:val="00A342A2"/>
    <w:rsid w:val="00A34E2D"/>
    <w:rsid w:val="00A34F85"/>
    <w:rsid w:val="00A355CD"/>
    <w:rsid w:val="00A35FEC"/>
    <w:rsid w:val="00A36DA5"/>
    <w:rsid w:val="00A36E68"/>
    <w:rsid w:val="00A370F2"/>
    <w:rsid w:val="00A37D03"/>
    <w:rsid w:val="00A40239"/>
    <w:rsid w:val="00A415F8"/>
    <w:rsid w:val="00A4194E"/>
    <w:rsid w:val="00A4266D"/>
    <w:rsid w:val="00A42AB7"/>
    <w:rsid w:val="00A42BF2"/>
    <w:rsid w:val="00A431A6"/>
    <w:rsid w:val="00A43741"/>
    <w:rsid w:val="00A43C9B"/>
    <w:rsid w:val="00A44368"/>
    <w:rsid w:val="00A444CE"/>
    <w:rsid w:val="00A44988"/>
    <w:rsid w:val="00A44A73"/>
    <w:rsid w:val="00A44FEB"/>
    <w:rsid w:val="00A45BAD"/>
    <w:rsid w:val="00A4669D"/>
    <w:rsid w:val="00A46873"/>
    <w:rsid w:val="00A470F7"/>
    <w:rsid w:val="00A47196"/>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57F6C"/>
    <w:rsid w:val="00A6042F"/>
    <w:rsid w:val="00A60A2E"/>
    <w:rsid w:val="00A60DB3"/>
    <w:rsid w:val="00A61159"/>
    <w:rsid w:val="00A61168"/>
    <w:rsid w:val="00A614BE"/>
    <w:rsid w:val="00A61668"/>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3DEB"/>
    <w:rsid w:val="00A74134"/>
    <w:rsid w:val="00A74350"/>
    <w:rsid w:val="00A745E8"/>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25B"/>
    <w:rsid w:val="00A8462F"/>
    <w:rsid w:val="00A84C20"/>
    <w:rsid w:val="00A859B8"/>
    <w:rsid w:val="00A86E5C"/>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2F78"/>
    <w:rsid w:val="00A93C37"/>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C10"/>
    <w:rsid w:val="00AA7D77"/>
    <w:rsid w:val="00AB06F9"/>
    <w:rsid w:val="00AB08ED"/>
    <w:rsid w:val="00AB0A64"/>
    <w:rsid w:val="00AB0CD5"/>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D053D"/>
    <w:rsid w:val="00AD05B5"/>
    <w:rsid w:val="00AD07BB"/>
    <w:rsid w:val="00AD0B0F"/>
    <w:rsid w:val="00AD0FAA"/>
    <w:rsid w:val="00AD220B"/>
    <w:rsid w:val="00AD254E"/>
    <w:rsid w:val="00AD2932"/>
    <w:rsid w:val="00AD2E0C"/>
    <w:rsid w:val="00AD35A7"/>
    <w:rsid w:val="00AD4158"/>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CAF"/>
    <w:rsid w:val="00AE1125"/>
    <w:rsid w:val="00AE1219"/>
    <w:rsid w:val="00AE192D"/>
    <w:rsid w:val="00AE20B5"/>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42"/>
    <w:rsid w:val="00AE6F50"/>
    <w:rsid w:val="00AE72CF"/>
    <w:rsid w:val="00AE758F"/>
    <w:rsid w:val="00AE76AB"/>
    <w:rsid w:val="00AE7856"/>
    <w:rsid w:val="00AF0696"/>
    <w:rsid w:val="00AF06D9"/>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6F0"/>
    <w:rsid w:val="00AF470A"/>
    <w:rsid w:val="00AF4758"/>
    <w:rsid w:val="00AF4B7F"/>
    <w:rsid w:val="00AF50E9"/>
    <w:rsid w:val="00AF5CB6"/>
    <w:rsid w:val="00AF5EB2"/>
    <w:rsid w:val="00AF6164"/>
    <w:rsid w:val="00AF640A"/>
    <w:rsid w:val="00AF6B09"/>
    <w:rsid w:val="00AF72B8"/>
    <w:rsid w:val="00AF7BC3"/>
    <w:rsid w:val="00B00E27"/>
    <w:rsid w:val="00B00F51"/>
    <w:rsid w:val="00B01C6C"/>
    <w:rsid w:val="00B01CEA"/>
    <w:rsid w:val="00B01EF7"/>
    <w:rsid w:val="00B0209E"/>
    <w:rsid w:val="00B02610"/>
    <w:rsid w:val="00B027A3"/>
    <w:rsid w:val="00B03082"/>
    <w:rsid w:val="00B0330C"/>
    <w:rsid w:val="00B036FE"/>
    <w:rsid w:val="00B0521E"/>
    <w:rsid w:val="00B054BE"/>
    <w:rsid w:val="00B0582B"/>
    <w:rsid w:val="00B06850"/>
    <w:rsid w:val="00B06CBB"/>
    <w:rsid w:val="00B06E57"/>
    <w:rsid w:val="00B06F30"/>
    <w:rsid w:val="00B072E8"/>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3A06"/>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466D"/>
    <w:rsid w:val="00B25468"/>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EE5"/>
    <w:rsid w:val="00B35F82"/>
    <w:rsid w:val="00B36916"/>
    <w:rsid w:val="00B3721A"/>
    <w:rsid w:val="00B378CC"/>
    <w:rsid w:val="00B37BF7"/>
    <w:rsid w:val="00B37BFE"/>
    <w:rsid w:val="00B37DE8"/>
    <w:rsid w:val="00B37E41"/>
    <w:rsid w:val="00B40162"/>
    <w:rsid w:val="00B40846"/>
    <w:rsid w:val="00B41937"/>
    <w:rsid w:val="00B41CCE"/>
    <w:rsid w:val="00B41EBE"/>
    <w:rsid w:val="00B4213F"/>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4DD8"/>
    <w:rsid w:val="00B55BF5"/>
    <w:rsid w:val="00B55C89"/>
    <w:rsid w:val="00B5618B"/>
    <w:rsid w:val="00B566CB"/>
    <w:rsid w:val="00B56CEC"/>
    <w:rsid w:val="00B57471"/>
    <w:rsid w:val="00B57567"/>
    <w:rsid w:val="00B575FE"/>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63BE"/>
    <w:rsid w:val="00B674D0"/>
    <w:rsid w:val="00B675B2"/>
    <w:rsid w:val="00B67959"/>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2CA"/>
    <w:rsid w:val="00B823F4"/>
    <w:rsid w:val="00B8287B"/>
    <w:rsid w:val="00B82ECD"/>
    <w:rsid w:val="00B83165"/>
    <w:rsid w:val="00B83313"/>
    <w:rsid w:val="00B837B5"/>
    <w:rsid w:val="00B841E7"/>
    <w:rsid w:val="00B84588"/>
    <w:rsid w:val="00B84C5A"/>
    <w:rsid w:val="00B8523E"/>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51E9"/>
    <w:rsid w:val="00B960AD"/>
    <w:rsid w:val="00B96537"/>
    <w:rsid w:val="00B96A89"/>
    <w:rsid w:val="00B97906"/>
    <w:rsid w:val="00BA001D"/>
    <w:rsid w:val="00BA039E"/>
    <w:rsid w:val="00BA0811"/>
    <w:rsid w:val="00BA088E"/>
    <w:rsid w:val="00BA1139"/>
    <w:rsid w:val="00BA19F9"/>
    <w:rsid w:val="00BA1EDF"/>
    <w:rsid w:val="00BA2139"/>
    <w:rsid w:val="00BA322C"/>
    <w:rsid w:val="00BA3395"/>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72E"/>
    <w:rsid w:val="00BB0C92"/>
    <w:rsid w:val="00BB148A"/>
    <w:rsid w:val="00BB1A7A"/>
    <w:rsid w:val="00BB1B02"/>
    <w:rsid w:val="00BB246F"/>
    <w:rsid w:val="00BB2914"/>
    <w:rsid w:val="00BB2E38"/>
    <w:rsid w:val="00BB2F60"/>
    <w:rsid w:val="00BB34A4"/>
    <w:rsid w:val="00BB642A"/>
    <w:rsid w:val="00BB67A1"/>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984"/>
    <w:rsid w:val="00BC4AC2"/>
    <w:rsid w:val="00BC5B6F"/>
    <w:rsid w:val="00BC62B2"/>
    <w:rsid w:val="00BC68A0"/>
    <w:rsid w:val="00BC6A89"/>
    <w:rsid w:val="00BC78CE"/>
    <w:rsid w:val="00BC7BFA"/>
    <w:rsid w:val="00BD034E"/>
    <w:rsid w:val="00BD0760"/>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3C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4FA3"/>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40FD"/>
    <w:rsid w:val="00C14868"/>
    <w:rsid w:val="00C14D81"/>
    <w:rsid w:val="00C15057"/>
    <w:rsid w:val="00C155E3"/>
    <w:rsid w:val="00C1586A"/>
    <w:rsid w:val="00C15B2F"/>
    <w:rsid w:val="00C163C4"/>
    <w:rsid w:val="00C1683E"/>
    <w:rsid w:val="00C168A8"/>
    <w:rsid w:val="00C16E02"/>
    <w:rsid w:val="00C16ED8"/>
    <w:rsid w:val="00C17A66"/>
    <w:rsid w:val="00C17A74"/>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173"/>
    <w:rsid w:val="00C46357"/>
    <w:rsid w:val="00C46D97"/>
    <w:rsid w:val="00C46FFF"/>
    <w:rsid w:val="00C505EB"/>
    <w:rsid w:val="00C50A1C"/>
    <w:rsid w:val="00C50AF7"/>
    <w:rsid w:val="00C50EC4"/>
    <w:rsid w:val="00C510F4"/>
    <w:rsid w:val="00C51B42"/>
    <w:rsid w:val="00C522BF"/>
    <w:rsid w:val="00C52B43"/>
    <w:rsid w:val="00C52E4A"/>
    <w:rsid w:val="00C52FE2"/>
    <w:rsid w:val="00C533BB"/>
    <w:rsid w:val="00C53E48"/>
    <w:rsid w:val="00C542D5"/>
    <w:rsid w:val="00C5435E"/>
    <w:rsid w:val="00C546C9"/>
    <w:rsid w:val="00C548CE"/>
    <w:rsid w:val="00C54C09"/>
    <w:rsid w:val="00C5573D"/>
    <w:rsid w:val="00C55EE9"/>
    <w:rsid w:val="00C560DF"/>
    <w:rsid w:val="00C56302"/>
    <w:rsid w:val="00C57662"/>
    <w:rsid w:val="00C5775E"/>
    <w:rsid w:val="00C577A2"/>
    <w:rsid w:val="00C578E1"/>
    <w:rsid w:val="00C57B80"/>
    <w:rsid w:val="00C604CB"/>
    <w:rsid w:val="00C60724"/>
    <w:rsid w:val="00C6103D"/>
    <w:rsid w:val="00C61543"/>
    <w:rsid w:val="00C615F0"/>
    <w:rsid w:val="00C61990"/>
    <w:rsid w:val="00C61B5D"/>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B86"/>
    <w:rsid w:val="00C73098"/>
    <w:rsid w:val="00C7347D"/>
    <w:rsid w:val="00C73583"/>
    <w:rsid w:val="00C73EAB"/>
    <w:rsid w:val="00C743B1"/>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05F"/>
    <w:rsid w:val="00C85841"/>
    <w:rsid w:val="00C86EC1"/>
    <w:rsid w:val="00C86F9A"/>
    <w:rsid w:val="00C87796"/>
    <w:rsid w:val="00C877CF"/>
    <w:rsid w:val="00C903AE"/>
    <w:rsid w:val="00C90640"/>
    <w:rsid w:val="00C91556"/>
    <w:rsid w:val="00C91F4E"/>
    <w:rsid w:val="00C92370"/>
    <w:rsid w:val="00C92391"/>
    <w:rsid w:val="00C92D3F"/>
    <w:rsid w:val="00C9371D"/>
    <w:rsid w:val="00C9503E"/>
    <w:rsid w:val="00C951C4"/>
    <w:rsid w:val="00C95370"/>
    <w:rsid w:val="00C954B8"/>
    <w:rsid w:val="00C95A6E"/>
    <w:rsid w:val="00C95C13"/>
    <w:rsid w:val="00C961A7"/>
    <w:rsid w:val="00C96971"/>
    <w:rsid w:val="00C970BE"/>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46B2"/>
    <w:rsid w:val="00CA52F6"/>
    <w:rsid w:val="00CA5626"/>
    <w:rsid w:val="00CA61B2"/>
    <w:rsid w:val="00CA625A"/>
    <w:rsid w:val="00CA690D"/>
    <w:rsid w:val="00CA69A1"/>
    <w:rsid w:val="00CA757D"/>
    <w:rsid w:val="00CB0694"/>
    <w:rsid w:val="00CB06F0"/>
    <w:rsid w:val="00CB0932"/>
    <w:rsid w:val="00CB0E8A"/>
    <w:rsid w:val="00CB12C1"/>
    <w:rsid w:val="00CB15A7"/>
    <w:rsid w:val="00CB18C4"/>
    <w:rsid w:val="00CB21F1"/>
    <w:rsid w:val="00CB3A59"/>
    <w:rsid w:val="00CB3E95"/>
    <w:rsid w:val="00CB445F"/>
    <w:rsid w:val="00CB4989"/>
    <w:rsid w:val="00CB5650"/>
    <w:rsid w:val="00CB5C94"/>
    <w:rsid w:val="00CB6689"/>
    <w:rsid w:val="00CB6D99"/>
    <w:rsid w:val="00CC09C8"/>
    <w:rsid w:val="00CC0A0A"/>
    <w:rsid w:val="00CC145B"/>
    <w:rsid w:val="00CC1BD2"/>
    <w:rsid w:val="00CC253C"/>
    <w:rsid w:val="00CC2A12"/>
    <w:rsid w:val="00CC3318"/>
    <w:rsid w:val="00CC3736"/>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5"/>
    <w:rsid w:val="00CD127F"/>
    <w:rsid w:val="00CD13BD"/>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02"/>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FF3"/>
    <w:rsid w:val="00CE4127"/>
    <w:rsid w:val="00CE49CB"/>
    <w:rsid w:val="00CE4D5E"/>
    <w:rsid w:val="00CE5AF9"/>
    <w:rsid w:val="00CE65A1"/>
    <w:rsid w:val="00CE712D"/>
    <w:rsid w:val="00CE732A"/>
    <w:rsid w:val="00CE75D7"/>
    <w:rsid w:val="00CE7F73"/>
    <w:rsid w:val="00CF05C1"/>
    <w:rsid w:val="00CF0F00"/>
    <w:rsid w:val="00CF136D"/>
    <w:rsid w:val="00CF1ADE"/>
    <w:rsid w:val="00CF287F"/>
    <w:rsid w:val="00CF3E61"/>
    <w:rsid w:val="00CF4EE5"/>
    <w:rsid w:val="00CF4FE7"/>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13F0"/>
    <w:rsid w:val="00D11523"/>
    <w:rsid w:val="00D115BC"/>
    <w:rsid w:val="00D11BB8"/>
    <w:rsid w:val="00D129BD"/>
    <w:rsid w:val="00D129DD"/>
    <w:rsid w:val="00D12A52"/>
    <w:rsid w:val="00D12CE9"/>
    <w:rsid w:val="00D131E1"/>
    <w:rsid w:val="00D134DA"/>
    <w:rsid w:val="00D13918"/>
    <w:rsid w:val="00D13DF9"/>
    <w:rsid w:val="00D148B7"/>
    <w:rsid w:val="00D148DB"/>
    <w:rsid w:val="00D14B16"/>
    <w:rsid w:val="00D156BD"/>
    <w:rsid w:val="00D159AD"/>
    <w:rsid w:val="00D159D7"/>
    <w:rsid w:val="00D15CB4"/>
    <w:rsid w:val="00D160D5"/>
    <w:rsid w:val="00D161A2"/>
    <w:rsid w:val="00D16DB4"/>
    <w:rsid w:val="00D17ECA"/>
    <w:rsid w:val="00D20113"/>
    <w:rsid w:val="00D20C76"/>
    <w:rsid w:val="00D2173C"/>
    <w:rsid w:val="00D21B08"/>
    <w:rsid w:val="00D23D00"/>
    <w:rsid w:val="00D240A8"/>
    <w:rsid w:val="00D24501"/>
    <w:rsid w:val="00D2464F"/>
    <w:rsid w:val="00D2466D"/>
    <w:rsid w:val="00D247E5"/>
    <w:rsid w:val="00D24BBB"/>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D05"/>
    <w:rsid w:val="00D31F92"/>
    <w:rsid w:val="00D321A9"/>
    <w:rsid w:val="00D32262"/>
    <w:rsid w:val="00D32741"/>
    <w:rsid w:val="00D32F93"/>
    <w:rsid w:val="00D33539"/>
    <w:rsid w:val="00D335C9"/>
    <w:rsid w:val="00D33C28"/>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1AC8"/>
    <w:rsid w:val="00D424B4"/>
    <w:rsid w:val="00D431CD"/>
    <w:rsid w:val="00D434A0"/>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5D4"/>
    <w:rsid w:val="00D51603"/>
    <w:rsid w:val="00D5191D"/>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483"/>
    <w:rsid w:val="00D63C17"/>
    <w:rsid w:val="00D6490B"/>
    <w:rsid w:val="00D64D91"/>
    <w:rsid w:val="00D651D9"/>
    <w:rsid w:val="00D653F1"/>
    <w:rsid w:val="00D65AE9"/>
    <w:rsid w:val="00D66269"/>
    <w:rsid w:val="00D67458"/>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8EE"/>
    <w:rsid w:val="00D73DCD"/>
    <w:rsid w:val="00D73FAC"/>
    <w:rsid w:val="00D74121"/>
    <w:rsid w:val="00D741EE"/>
    <w:rsid w:val="00D74708"/>
    <w:rsid w:val="00D74A68"/>
    <w:rsid w:val="00D74DB5"/>
    <w:rsid w:val="00D754FB"/>
    <w:rsid w:val="00D75CA4"/>
    <w:rsid w:val="00D765DA"/>
    <w:rsid w:val="00D76C31"/>
    <w:rsid w:val="00D76E5C"/>
    <w:rsid w:val="00D7731E"/>
    <w:rsid w:val="00D77B2D"/>
    <w:rsid w:val="00D77E7C"/>
    <w:rsid w:val="00D80524"/>
    <w:rsid w:val="00D80AE6"/>
    <w:rsid w:val="00D80B9C"/>
    <w:rsid w:val="00D8171D"/>
    <w:rsid w:val="00D818DB"/>
    <w:rsid w:val="00D81AB6"/>
    <w:rsid w:val="00D81FA4"/>
    <w:rsid w:val="00D82373"/>
    <w:rsid w:val="00D82A7F"/>
    <w:rsid w:val="00D82D8C"/>
    <w:rsid w:val="00D83280"/>
    <w:rsid w:val="00D83DD7"/>
    <w:rsid w:val="00D84070"/>
    <w:rsid w:val="00D841A2"/>
    <w:rsid w:val="00D8469A"/>
    <w:rsid w:val="00D850B3"/>
    <w:rsid w:val="00D85182"/>
    <w:rsid w:val="00D8627E"/>
    <w:rsid w:val="00D86A98"/>
    <w:rsid w:val="00D86EDB"/>
    <w:rsid w:val="00D86EED"/>
    <w:rsid w:val="00D871DC"/>
    <w:rsid w:val="00D87D13"/>
    <w:rsid w:val="00D87FA6"/>
    <w:rsid w:val="00D904E3"/>
    <w:rsid w:val="00D90522"/>
    <w:rsid w:val="00D90D74"/>
    <w:rsid w:val="00D911DA"/>
    <w:rsid w:val="00D91511"/>
    <w:rsid w:val="00D91929"/>
    <w:rsid w:val="00D923AE"/>
    <w:rsid w:val="00D929A7"/>
    <w:rsid w:val="00D92D10"/>
    <w:rsid w:val="00D92F30"/>
    <w:rsid w:val="00D92FD1"/>
    <w:rsid w:val="00D932A8"/>
    <w:rsid w:val="00D933FE"/>
    <w:rsid w:val="00D9361F"/>
    <w:rsid w:val="00D93AC3"/>
    <w:rsid w:val="00D94984"/>
    <w:rsid w:val="00D954ED"/>
    <w:rsid w:val="00D957AE"/>
    <w:rsid w:val="00D95C07"/>
    <w:rsid w:val="00D95F15"/>
    <w:rsid w:val="00D96BEE"/>
    <w:rsid w:val="00D96C8A"/>
    <w:rsid w:val="00D97845"/>
    <w:rsid w:val="00DA068D"/>
    <w:rsid w:val="00DA0EB9"/>
    <w:rsid w:val="00DA0F79"/>
    <w:rsid w:val="00DA1780"/>
    <w:rsid w:val="00DA1E54"/>
    <w:rsid w:val="00DA21A2"/>
    <w:rsid w:val="00DA2B7D"/>
    <w:rsid w:val="00DA32BB"/>
    <w:rsid w:val="00DA33EC"/>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3E5F"/>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52B"/>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2"/>
    <w:rsid w:val="00DD2856"/>
    <w:rsid w:val="00DD2CE1"/>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A8A"/>
    <w:rsid w:val="00DE7297"/>
    <w:rsid w:val="00DE72AF"/>
    <w:rsid w:val="00DE7479"/>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C0"/>
    <w:rsid w:val="00E0107C"/>
    <w:rsid w:val="00E01432"/>
    <w:rsid w:val="00E0196F"/>
    <w:rsid w:val="00E01BD1"/>
    <w:rsid w:val="00E01F0C"/>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D"/>
    <w:rsid w:val="00E12FFB"/>
    <w:rsid w:val="00E13327"/>
    <w:rsid w:val="00E13F12"/>
    <w:rsid w:val="00E13F61"/>
    <w:rsid w:val="00E13FFC"/>
    <w:rsid w:val="00E14905"/>
    <w:rsid w:val="00E14B0B"/>
    <w:rsid w:val="00E14BC8"/>
    <w:rsid w:val="00E14D6F"/>
    <w:rsid w:val="00E14E0A"/>
    <w:rsid w:val="00E16958"/>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702"/>
    <w:rsid w:val="00E27A9D"/>
    <w:rsid w:val="00E27B32"/>
    <w:rsid w:val="00E27FB6"/>
    <w:rsid w:val="00E30045"/>
    <w:rsid w:val="00E30072"/>
    <w:rsid w:val="00E30672"/>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55C"/>
    <w:rsid w:val="00E41856"/>
    <w:rsid w:val="00E41C04"/>
    <w:rsid w:val="00E42821"/>
    <w:rsid w:val="00E4294B"/>
    <w:rsid w:val="00E431D4"/>
    <w:rsid w:val="00E4354D"/>
    <w:rsid w:val="00E43732"/>
    <w:rsid w:val="00E44A8E"/>
    <w:rsid w:val="00E452A8"/>
    <w:rsid w:val="00E45D43"/>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4919"/>
    <w:rsid w:val="00E54AF4"/>
    <w:rsid w:val="00E54C77"/>
    <w:rsid w:val="00E55DEC"/>
    <w:rsid w:val="00E5648D"/>
    <w:rsid w:val="00E5698B"/>
    <w:rsid w:val="00E56A1A"/>
    <w:rsid w:val="00E56A2B"/>
    <w:rsid w:val="00E56F8D"/>
    <w:rsid w:val="00E57EE3"/>
    <w:rsid w:val="00E601AF"/>
    <w:rsid w:val="00E60375"/>
    <w:rsid w:val="00E60514"/>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3FFF"/>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0AB6"/>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CD4"/>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7F6"/>
    <w:rsid w:val="00EA2BAE"/>
    <w:rsid w:val="00EA2E37"/>
    <w:rsid w:val="00EA359E"/>
    <w:rsid w:val="00EA3D82"/>
    <w:rsid w:val="00EA3F0E"/>
    <w:rsid w:val="00EA4125"/>
    <w:rsid w:val="00EA41E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7804"/>
    <w:rsid w:val="00EB7BBF"/>
    <w:rsid w:val="00EB7C9B"/>
    <w:rsid w:val="00EB7CDA"/>
    <w:rsid w:val="00EB7D98"/>
    <w:rsid w:val="00EB7E60"/>
    <w:rsid w:val="00EC0478"/>
    <w:rsid w:val="00EC0B0A"/>
    <w:rsid w:val="00EC0C77"/>
    <w:rsid w:val="00EC1382"/>
    <w:rsid w:val="00EC1550"/>
    <w:rsid w:val="00EC1A8D"/>
    <w:rsid w:val="00EC2593"/>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5F"/>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A4D"/>
    <w:rsid w:val="00ED3B5C"/>
    <w:rsid w:val="00ED4A85"/>
    <w:rsid w:val="00ED4AC5"/>
    <w:rsid w:val="00ED4FB7"/>
    <w:rsid w:val="00ED50CF"/>
    <w:rsid w:val="00ED5609"/>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0EF"/>
    <w:rsid w:val="00EE293A"/>
    <w:rsid w:val="00EE2960"/>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562"/>
    <w:rsid w:val="00F015B6"/>
    <w:rsid w:val="00F0171A"/>
    <w:rsid w:val="00F01AB5"/>
    <w:rsid w:val="00F01D29"/>
    <w:rsid w:val="00F02EB9"/>
    <w:rsid w:val="00F03748"/>
    <w:rsid w:val="00F038BF"/>
    <w:rsid w:val="00F03A06"/>
    <w:rsid w:val="00F03DA1"/>
    <w:rsid w:val="00F04483"/>
    <w:rsid w:val="00F04E71"/>
    <w:rsid w:val="00F0513D"/>
    <w:rsid w:val="00F05344"/>
    <w:rsid w:val="00F055E9"/>
    <w:rsid w:val="00F05D72"/>
    <w:rsid w:val="00F05F26"/>
    <w:rsid w:val="00F0620D"/>
    <w:rsid w:val="00F06580"/>
    <w:rsid w:val="00F0685F"/>
    <w:rsid w:val="00F069E6"/>
    <w:rsid w:val="00F06E31"/>
    <w:rsid w:val="00F06F59"/>
    <w:rsid w:val="00F07A5E"/>
    <w:rsid w:val="00F07BEE"/>
    <w:rsid w:val="00F07C08"/>
    <w:rsid w:val="00F07C0C"/>
    <w:rsid w:val="00F07C97"/>
    <w:rsid w:val="00F10872"/>
    <w:rsid w:val="00F10F93"/>
    <w:rsid w:val="00F11725"/>
    <w:rsid w:val="00F11856"/>
    <w:rsid w:val="00F12221"/>
    <w:rsid w:val="00F12693"/>
    <w:rsid w:val="00F1272C"/>
    <w:rsid w:val="00F13062"/>
    <w:rsid w:val="00F1322D"/>
    <w:rsid w:val="00F132AA"/>
    <w:rsid w:val="00F13EC4"/>
    <w:rsid w:val="00F147D5"/>
    <w:rsid w:val="00F147DF"/>
    <w:rsid w:val="00F14971"/>
    <w:rsid w:val="00F1507D"/>
    <w:rsid w:val="00F155C3"/>
    <w:rsid w:val="00F16A0E"/>
    <w:rsid w:val="00F16B6F"/>
    <w:rsid w:val="00F16BB3"/>
    <w:rsid w:val="00F1798F"/>
    <w:rsid w:val="00F17B1D"/>
    <w:rsid w:val="00F20A5D"/>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7AE"/>
    <w:rsid w:val="00F26DA9"/>
    <w:rsid w:val="00F26FFF"/>
    <w:rsid w:val="00F3035C"/>
    <w:rsid w:val="00F30BE3"/>
    <w:rsid w:val="00F3122E"/>
    <w:rsid w:val="00F312E6"/>
    <w:rsid w:val="00F316A8"/>
    <w:rsid w:val="00F31863"/>
    <w:rsid w:val="00F31FBB"/>
    <w:rsid w:val="00F32340"/>
    <w:rsid w:val="00F32FB4"/>
    <w:rsid w:val="00F346B9"/>
    <w:rsid w:val="00F35FE4"/>
    <w:rsid w:val="00F36C59"/>
    <w:rsid w:val="00F376EF"/>
    <w:rsid w:val="00F379FD"/>
    <w:rsid w:val="00F37EDB"/>
    <w:rsid w:val="00F37FC0"/>
    <w:rsid w:val="00F413CA"/>
    <w:rsid w:val="00F415B7"/>
    <w:rsid w:val="00F41E01"/>
    <w:rsid w:val="00F41ED6"/>
    <w:rsid w:val="00F42332"/>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8F9"/>
    <w:rsid w:val="00F60D2F"/>
    <w:rsid w:val="00F618D0"/>
    <w:rsid w:val="00F61D42"/>
    <w:rsid w:val="00F61F16"/>
    <w:rsid w:val="00F6247C"/>
    <w:rsid w:val="00F6284D"/>
    <w:rsid w:val="00F628A0"/>
    <w:rsid w:val="00F62D95"/>
    <w:rsid w:val="00F63C0C"/>
    <w:rsid w:val="00F64148"/>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1F9"/>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4054"/>
    <w:rsid w:val="00F944C6"/>
    <w:rsid w:val="00F9511D"/>
    <w:rsid w:val="00F953E7"/>
    <w:rsid w:val="00F9544C"/>
    <w:rsid w:val="00F95586"/>
    <w:rsid w:val="00F9570C"/>
    <w:rsid w:val="00F9586C"/>
    <w:rsid w:val="00F95B4A"/>
    <w:rsid w:val="00F95D78"/>
    <w:rsid w:val="00F9694F"/>
    <w:rsid w:val="00F96AEA"/>
    <w:rsid w:val="00F96F2C"/>
    <w:rsid w:val="00F97F86"/>
    <w:rsid w:val="00FA01A8"/>
    <w:rsid w:val="00FA0464"/>
    <w:rsid w:val="00FA0BC0"/>
    <w:rsid w:val="00FA0D15"/>
    <w:rsid w:val="00FA1654"/>
    <w:rsid w:val="00FA1C07"/>
    <w:rsid w:val="00FA23BC"/>
    <w:rsid w:val="00FA29B6"/>
    <w:rsid w:val="00FA34B2"/>
    <w:rsid w:val="00FA3813"/>
    <w:rsid w:val="00FA3B19"/>
    <w:rsid w:val="00FA44D9"/>
    <w:rsid w:val="00FA4812"/>
    <w:rsid w:val="00FA4896"/>
    <w:rsid w:val="00FA4AF9"/>
    <w:rsid w:val="00FA511C"/>
    <w:rsid w:val="00FA545F"/>
    <w:rsid w:val="00FA5897"/>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B7C59"/>
    <w:rsid w:val="00FC004E"/>
    <w:rsid w:val="00FC00AA"/>
    <w:rsid w:val="00FC00DB"/>
    <w:rsid w:val="00FC0215"/>
    <w:rsid w:val="00FC035A"/>
    <w:rsid w:val="00FC0EA9"/>
    <w:rsid w:val="00FC1800"/>
    <w:rsid w:val="00FC208B"/>
    <w:rsid w:val="00FC2885"/>
    <w:rsid w:val="00FC2974"/>
    <w:rsid w:val="00FC29A4"/>
    <w:rsid w:val="00FC2A83"/>
    <w:rsid w:val="00FC2BF9"/>
    <w:rsid w:val="00FC2F58"/>
    <w:rsid w:val="00FC310E"/>
    <w:rsid w:val="00FC3509"/>
    <w:rsid w:val="00FC3596"/>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5F76"/>
    <w:rsid w:val="00FD663A"/>
    <w:rsid w:val="00FD66A2"/>
    <w:rsid w:val="00FD6C72"/>
    <w:rsid w:val="00FD6E28"/>
    <w:rsid w:val="00FD6FD1"/>
    <w:rsid w:val="00FD768C"/>
    <w:rsid w:val="00FD7CF7"/>
    <w:rsid w:val="00FD7D18"/>
    <w:rsid w:val="00FE0640"/>
    <w:rsid w:val="00FE16BC"/>
    <w:rsid w:val="00FE1933"/>
    <w:rsid w:val="00FE1D44"/>
    <w:rsid w:val="00FE1D68"/>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551"/>
    <w:rsid w:val="00FF1AA3"/>
    <w:rsid w:val="00FF1D81"/>
    <w:rsid w:val="00FF2FAF"/>
    <w:rsid w:val="00FF39D8"/>
    <w:rsid w:val="00FF3B2C"/>
    <w:rsid w:val="00FF3E16"/>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C43E61-F65B-42C3-9913-1EFCD0A61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400</TotalTime>
  <Pages>12</Pages>
  <Words>5136</Words>
  <Characters>29281</Characters>
  <Application>Microsoft Office Word</Application>
  <DocSecurity>0</DocSecurity>
  <Lines>244</Lines>
  <Paragraphs>68</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34349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고현수/책임연구원/미래기술센터 C&amp;M표준(연)5G무선통신표준Task(hyunsoo.ko@lge.com)</cp:lastModifiedBy>
  <cp:revision>13</cp:revision>
  <cp:lastPrinted>2013-04-04T11:22:00Z</cp:lastPrinted>
  <dcterms:created xsi:type="dcterms:W3CDTF">2022-08-12T14:19:00Z</dcterms:created>
  <dcterms:modified xsi:type="dcterms:W3CDTF">2022-09-30T18:50:00Z</dcterms:modified>
</cp:coreProperties>
</file>